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ECA" w:rsidRPr="00466953" w:rsidRDefault="00C636CC" w:rsidP="00466953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УДК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D22ECA" w:rsidRPr="00466953">
        <w:rPr>
          <w:rFonts w:ascii="Times New Roman" w:hAnsi="Times New Roman" w:cs="Times New Roman"/>
          <w:sz w:val="28"/>
          <w:szCs w:val="28"/>
        </w:rPr>
        <w:t>336.146</w:t>
      </w:r>
    </w:p>
    <w:p w:rsidR="00861DBD" w:rsidRPr="00CE0C2E" w:rsidRDefault="00CE0C2E" w:rsidP="0046695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0C2E">
        <w:rPr>
          <w:rFonts w:ascii="Times New Roman" w:hAnsi="Times New Roman" w:cs="Times New Roman"/>
          <w:b/>
          <w:sz w:val="28"/>
          <w:szCs w:val="28"/>
        </w:rPr>
        <w:t>АНАЛИЗ ИСПОЛНЕНИЯ КОНСОЛИДИРОВАННОГО БЮДЖЕТА РЕСПУБЛИКИ БУРЯТИЯ ЗА 2024 ГОД.</w:t>
      </w:r>
    </w:p>
    <w:p w:rsidR="00C636CC" w:rsidRPr="00CE0C2E" w:rsidRDefault="00CE0C2E" w:rsidP="0046695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CE0C2E">
        <w:rPr>
          <w:rFonts w:ascii="Times New Roman" w:hAnsi="Times New Roman" w:cs="Times New Roman"/>
          <w:b/>
          <w:sz w:val="28"/>
          <w:szCs w:val="28"/>
          <w:lang w:val="en-US"/>
        </w:rPr>
        <w:t>ANALYSIS OF THE IMPLEMENTATION OF THE CONSOLIDATED BUDGET OF THE REPUBLIC OF BURYATIA FOR 2024.</w:t>
      </w:r>
      <w:proofErr w:type="gramEnd"/>
    </w:p>
    <w:p w:rsidR="00F61F28" w:rsidRPr="00466953" w:rsidRDefault="00F61F28" w:rsidP="004669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636CC" w:rsidRPr="00CE0C2E" w:rsidRDefault="00C636CC" w:rsidP="00466953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CE0C2E">
        <w:rPr>
          <w:rFonts w:ascii="Times New Roman" w:hAnsi="Times New Roman" w:cs="Times New Roman"/>
          <w:b/>
          <w:sz w:val="28"/>
          <w:szCs w:val="28"/>
        </w:rPr>
        <w:t>МОНГУШ</w:t>
      </w:r>
      <w:r w:rsidR="00466953" w:rsidRPr="00CE0C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0C2E">
        <w:rPr>
          <w:rFonts w:ascii="Times New Roman" w:hAnsi="Times New Roman" w:cs="Times New Roman"/>
          <w:b/>
          <w:sz w:val="28"/>
          <w:szCs w:val="28"/>
        </w:rPr>
        <w:t>АМЫРТА</w:t>
      </w:r>
      <w:r w:rsidR="00466953" w:rsidRPr="00CE0C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0C2E">
        <w:rPr>
          <w:rFonts w:ascii="Times New Roman" w:hAnsi="Times New Roman" w:cs="Times New Roman"/>
          <w:b/>
          <w:sz w:val="28"/>
          <w:szCs w:val="28"/>
        </w:rPr>
        <w:t>ЯКОВЛЕВИЧ</w:t>
      </w:r>
    </w:p>
    <w:p w:rsidR="00C636CC" w:rsidRPr="00CE0C2E" w:rsidRDefault="00C636CC" w:rsidP="00466953">
      <w:pPr>
        <w:spacing w:after="0" w:line="36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CE0C2E">
        <w:rPr>
          <w:rFonts w:ascii="Times New Roman" w:hAnsi="Times New Roman" w:cs="Times New Roman"/>
          <w:i/>
          <w:sz w:val="28"/>
          <w:szCs w:val="28"/>
        </w:rPr>
        <w:t>Магистрант</w:t>
      </w:r>
      <w:r w:rsidR="00466953" w:rsidRPr="00CE0C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</w:rPr>
        <w:t>1-го</w:t>
      </w:r>
      <w:r w:rsidR="00466953" w:rsidRPr="00CE0C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</w:rPr>
        <w:t>курса,</w:t>
      </w:r>
      <w:r w:rsidR="00466953" w:rsidRPr="00CE0C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</w:rPr>
        <w:t>кафедра</w:t>
      </w:r>
      <w:r w:rsidR="00466953" w:rsidRPr="00CE0C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</w:rPr>
        <w:t>экономической</w:t>
      </w:r>
      <w:r w:rsidR="00466953" w:rsidRPr="00CE0C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</w:rPr>
        <w:t>теории,</w:t>
      </w:r>
      <w:r w:rsidR="00466953" w:rsidRPr="00CE0C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</w:rPr>
        <w:t>государственного</w:t>
      </w:r>
      <w:r w:rsidR="00466953" w:rsidRPr="00CE0C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</w:rPr>
        <w:t>и</w:t>
      </w:r>
      <w:r w:rsidR="00466953" w:rsidRPr="00CE0C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</w:rPr>
        <w:t>муниципального</w:t>
      </w:r>
      <w:r w:rsidR="00466953" w:rsidRPr="00CE0C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</w:rPr>
        <w:t>управления</w:t>
      </w:r>
    </w:p>
    <w:p w:rsidR="00F61F28" w:rsidRPr="00CE0C2E" w:rsidRDefault="00F61F28" w:rsidP="00466953">
      <w:pPr>
        <w:spacing w:after="0" w:line="36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CE0C2E">
        <w:rPr>
          <w:rFonts w:ascii="Times New Roman" w:hAnsi="Times New Roman" w:cs="Times New Roman"/>
          <w:i/>
          <w:sz w:val="28"/>
          <w:szCs w:val="28"/>
        </w:rPr>
        <w:t>Бурятский</w:t>
      </w:r>
      <w:r w:rsidR="00466953" w:rsidRPr="00CE0C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</w:rPr>
        <w:t>государственный</w:t>
      </w:r>
      <w:r w:rsidR="00466953" w:rsidRPr="00CE0C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</w:rPr>
        <w:t>университет</w:t>
      </w:r>
      <w:r w:rsidR="00466953" w:rsidRPr="00CE0C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</w:rPr>
        <w:t>имени</w:t>
      </w:r>
      <w:r w:rsidR="00466953" w:rsidRPr="00CE0C2E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E0C2E">
        <w:rPr>
          <w:rFonts w:ascii="Times New Roman" w:hAnsi="Times New Roman" w:cs="Times New Roman"/>
          <w:i/>
          <w:sz w:val="28"/>
          <w:szCs w:val="28"/>
        </w:rPr>
        <w:t>Доржи</w:t>
      </w:r>
      <w:proofErr w:type="spellEnd"/>
      <w:r w:rsidR="00466953" w:rsidRPr="00CE0C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</w:rPr>
        <w:t>Банзарова</w:t>
      </w:r>
    </w:p>
    <w:p w:rsidR="00C636CC" w:rsidRPr="00CE0C2E" w:rsidRDefault="00C636CC" w:rsidP="00466953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CE0C2E">
        <w:rPr>
          <w:rFonts w:ascii="Times New Roman" w:hAnsi="Times New Roman" w:cs="Times New Roman"/>
          <w:b/>
          <w:sz w:val="28"/>
          <w:szCs w:val="28"/>
          <w:lang w:val="en-US"/>
        </w:rPr>
        <w:t>MONGUSH</w:t>
      </w:r>
      <w:r w:rsidR="00466953" w:rsidRPr="00CE0C2E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CE0C2E">
        <w:rPr>
          <w:rFonts w:ascii="Times New Roman" w:hAnsi="Times New Roman" w:cs="Times New Roman"/>
          <w:b/>
          <w:sz w:val="28"/>
          <w:szCs w:val="28"/>
          <w:lang w:val="en-US"/>
        </w:rPr>
        <w:t>AMYRTA</w:t>
      </w:r>
      <w:r w:rsidR="00466953" w:rsidRPr="00CE0C2E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CE0C2E">
        <w:rPr>
          <w:rFonts w:ascii="Times New Roman" w:hAnsi="Times New Roman" w:cs="Times New Roman"/>
          <w:b/>
          <w:sz w:val="28"/>
          <w:szCs w:val="28"/>
          <w:lang w:val="en-US"/>
        </w:rPr>
        <w:t>YAKOVLEVICH</w:t>
      </w:r>
    </w:p>
    <w:p w:rsidR="00C636CC" w:rsidRPr="00CE0C2E" w:rsidRDefault="00C636CC" w:rsidP="00466953">
      <w:pPr>
        <w:spacing w:after="0" w:line="360" w:lineRule="auto"/>
        <w:jc w:val="right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CE0C2E">
        <w:rPr>
          <w:rFonts w:ascii="Times New Roman" w:hAnsi="Times New Roman" w:cs="Times New Roman"/>
          <w:i/>
          <w:sz w:val="28"/>
          <w:szCs w:val="28"/>
          <w:lang w:val="en-US"/>
        </w:rPr>
        <w:t>1st</w:t>
      </w:r>
      <w:r w:rsidR="00466953" w:rsidRPr="00CE0C2E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  <w:lang w:val="en-US"/>
        </w:rPr>
        <w:t>year</w:t>
      </w:r>
      <w:r w:rsidR="00466953" w:rsidRPr="00CE0C2E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  <w:lang w:val="en-US"/>
        </w:rPr>
        <w:t>Master's</w:t>
      </w:r>
      <w:r w:rsidR="00466953" w:rsidRPr="00CE0C2E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  <w:lang w:val="en-US"/>
        </w:rPr>
        <w:t>Student,</w:t>
      </w:r>
      <w:r w:rsidR="00466953" w:rsidRPr="00CE0C2E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  <w:lang w:val="en-US"/>
        </w:rPr>
        <w:t>Department</w:t>
      </w:r>
      <w:r w:rsidR="00466953" w:rsidRPr="00CE0C2E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  <w:lang w:val="en-US"/>
        </w:rPr>
        <w:t>of</w:t>
      </w:r>
      <w:r w:rsidR="00466953" w:rsidRPr="00CE0C2E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  <w:lang w:val="en-US"/>
        </w:rPr>
        <w:t>Economic</w:t>
      </w:r>
      <w:r w:rsidR="00466953" w:rsidRPr="00CE0C2E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  <w:lang w:val="en-US"/>
        </w:rPr>
        <w:t>Theory,</w:t>
      </w:r>
      <w:r w:rsidR="00466953" w:rsidRPr="00CE0C2E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  <w:lang w:val="en-US"/>
        </w:rPr>
        <w:t>State</w:t>
      </w:r>
      <w:r w:rsidR="00466953" w:rsidRPr="00CE0C2E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  <w:lang w:val="en-US"/>
        </w:rPr>
        <w:t>and</w:t>
      </w:r>
      <w:r w:rsidR="00466953" w:rsidRPr="00CE0C2E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  <w:lang w:val="en-US"/>
        </w:rPr>
        <w:t>Municipal</w:t>
      </w:r>
      <w:r w:rsidR="00466953" w:rsidRPr="00CE0C2E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  <w:lang w:val="en-US"/>
        </w:rPr>
        <w:t>Management</w:t>
      </w:r>
    </w:p>
    <w:p w:rsidR="00F61F28" w:rsidRPr="00CE0C2E" w:rsidRDefault="00F61F28" w:rsidP="00466953">
      <w:pPr>
        <w:spacing w:after="0" w:line="360" w:lineRule="auto"/>
        <w:jc w:val="right"/>
        <w:rPr>
          <w:rFonts w:ascii="Times New Roman" w:hAnsi="Times New Roman" w:cs="Times New Roman"/>
          <w:i/>
          <w:sz w:val="28"/>
          <w:szCs w:val="28"/>
          <w:lang w:val="en-US"/>
        </w:rPr>
      </w:pPr>
      <w:proofErr w:type="spellStart"/>
      <w:r w:rsidRPr="00CE0C2E">
        <w:rPr>
          <w:rFonts w:ascii="Times New Roman" w:hAnsi="Times New Roman" w:cs="Times New Roman"/>
          <w:i/>
          <w:sz w:val="28"/>
          <w:szCs w:val="28"/>
          <w:lang w:val="en-US"/>
        </w:rPr>
        <w:t>Buryat</w:t>
      </w:r>
      <w:proofErr w:type="spellEnd"/>
      <w:r w:rsidR="00466953" w:rsidRPr="00CE0C2E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  <w:lang w:val="en-US"/>
        </w:rPr>
        <w:t>State</w:t>
      </w:r>
      <w:r w:rsidR="00466953" w:rsidRPr="00CE0C2E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  <w:lang w:val="en-US"/>
        </w:rPr>
        <w:t>University</w:t>
      </w:r>
      <w:r w:rsidR="00466953" w:rsidRPr="00CE0C2E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  <w:lang w:val="en-US"/>
        </w:rPr>
        <w:t>named</w:t>
      </w:r>
      <w:r w:rsidR="00466953" w:rsidRPr="00CE0C2E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CE0C2E">
        <w:rPr>
          <w:rFonts w:ascii="Times New Roman" w:hAnsi="Times New Roman" w:cs="Times New Roman"/>
          <w:i/>
          <w:sz w:val="28"/>
          <w:szCs w:val="28"/>
          <w:lang w:val="en-US"/>
        </w:rPr>
        <w:t>after</w:t>
      </w:r>
      <w:r w:rsidR="00466953" w:rsidRPr="00CE0C2E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proofErr w:type="spellStart"/>
      <w:r w:rsidRPr="00CE0C2E">
        <w:rPr>
          <w:rFonts w:ascii="Times New Roman" w:hAnsi="Times New Roman" w:cs="Times New Roman"/>
          <w:i/>
          <w:sz w:val="28"/>
          <w:szCs w:val="28"/>
          <w:lang w:val="en-US"/>
        </w:rPr>
        <w:t>Dorzhi</w:t>
      </w:r>
      <w:proofErr w:type="spellEnd"/>
      <w:r w:rsidR="00466953" w:rsidRPr="00CE0C2E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proofErr w:type="spellStart"/>
      <w:r w:rsidRPr="00CE0C2E">
        <w:rPr>
          <w:rFonts w:ascii="Times New Roman" w:hAnsi="Times New Roman" w:cs="Times New Roman"/>
          <w:i/>
          <w:sz w:val="28"/>
          <w:szCs w:val="28"/>
          <w:lang w:val="en-US"/>
        </w:rPr>
        <w:t>Banzarov</w:t>
      </w:r>
      <w:proofErr w:type="spellEnd"/>
    </w:p>
    <w:p w:rsidR="00F61F28" w:rsidRPr="00466953" w:rsidRDefault="00F61F28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D22ECA" w:rsidRPr="0086602A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bookmarkStart w:id="0" w:name="_GoBack"/>
      <w:r w:rsidRPr="0086602A">
        <w:rPr>
          <w:rFonts w:ascii="Times New Roman" w:hAnsi="Times New Roman" w:cs="Times New Roman"/>
          <w:i/>
          <w:sz w:val="28"/>
          <w:szCs w:val="28"/>
        </w:rPr>
        <w:t>Аннотация.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В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статье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представлен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анализ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исполнения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консолидированного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бюджета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Республики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Бурятия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за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2024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год.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Основное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внимание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уделено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структуре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и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динамике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доходов,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включая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соотношение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собственных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налоговых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поступлений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и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межбюджетных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трансфертов.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Отмечается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постепенное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укрепление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внутренней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доходной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базы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региона,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хотя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значительная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часть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средств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по-прежнему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зависит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от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федерального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центра.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Рассмотрены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приоритетные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направления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бюджетных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расходов,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среди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которых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выделяются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социальные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сферы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-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образование,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здравоохранение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и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социальная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поддержка.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При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этом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в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ряде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отраслей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наблюдалось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недостаточное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освоение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выделенных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средств,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главным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образом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из-за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срывов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сроков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выполнения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работ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подрядными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организациями.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Бюджет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был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исполнен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с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дефицитом,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покрытым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за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счёт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заимствований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и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движения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остатков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на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счетах.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Особое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внимание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уделено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росту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долговой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нагрузки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и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связанным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с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этим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рискам.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В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заключение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предложены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меры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по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повышению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эффективности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бюджетного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процесса.</w:t>
      </w:r>
    </w:p>
    <w:p w:rsidR="003C7544" w:rsidRPr="0086602A" w:rsidRDefault="00CE0C2E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86602A">
        <w:rPr>
          <w:rFonts w:ascii="Times New Roman" w:hAnsi="Times New Roman" w:cs="Times New Roman"/>
          <w:i/>
          <w:sz w:val="28"/>
          <w:szCs w:val="28"/>
          <w:lang w:val="en-US"/>
        </w:rPr>
        <w:lastRenderedPageBreak/>
        <w:t>Abstract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.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The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article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presents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an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analysis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of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the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implementation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of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the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consolidated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budget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of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the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Republic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of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proofErr w:type="spellStart"/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Buryatia</w:t>
      </w:r>
      <w:proofErr w:type="spellEnd"/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for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2024.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The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main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focus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is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on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the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structure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and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dynamics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of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income,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including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the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ratio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of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own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tax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revenues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and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inter-budget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transfers.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There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is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gradual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strengthening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of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the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internal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revenue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base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of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the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region,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although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significant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part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of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the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funds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still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depend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on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the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federal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center.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proofErr w:type="gramStart"/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The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priority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areas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of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budget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expenditures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are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considered,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among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which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social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spheres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are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highlighted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-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education,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healthcare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and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social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support.</w:t>
      </w:r>
      <w:proofErr w:type="gramEnd"/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At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the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same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time,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insufficient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disbursement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of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allocated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funds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was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observed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in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number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of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industries,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mainly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due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to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delays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in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the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completion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of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work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by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contractors.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The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budget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was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executed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with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deficit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covered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by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borrowing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and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movement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of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account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balances.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Special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attention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is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paid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to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the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growing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debt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burden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and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the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associated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risks.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In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conclusion,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measures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are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proposed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to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improve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the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efficiency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of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the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budget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F61F28" w:rsidRPr="0086602A">
        <w:rPr>
          <w:rFonts w:ascii="Times New Roman" w:hAnsi="Times New Roman" w:cs="Times New Roman"/>
          <w:i/>
          <w:sz w:val="28"/>
          <w:szCs w:val="28"/>
          <w:lang w:val="en-US"/>
        </w:rPr>
        <w:t>process.</w:t>
      </w:r>
    </w:p>
    <w:p w:rsidR="00861DBD" w:rsidRPr="0086602A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6602A">
        <w:rPr>
          <w:rFonts w:ascii="Times New Roman" w:hAnsi="Times New Roman" w:cs="Times New Roman"/>
          <w:b/>
          <w:i/>
          <w:sz w:val="28"/>
          <w:szCs w:val="28"/>
        </w:rPr>
        <w:t>Ключевые</w:t>
      </w:r>
      <w:r w:rsidR="00466953" w:rsidRPr="0086602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86602A">
        <w:rPr>
          <w:rFonts w:ascii="Times New Roman" w:hAnsi="Times New Roman" w:cs="Times New Roman"/>
          <w:b/>
          <w:i/>
          <w:sz w:val="28"/>
          <w:szCs w:val="28"/>
        </w:rPr>
        <w:t>слова: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86602A">
        <w:rPr>
          <w:rFonts w:ascii="Times New Roman" w:hAnsi="Times New Roman" w:cs="Times New Roman"/>
          <w:i/>
          <w:sz w:val="28"/>
          <w:szCs w:val="28"/>
        </w:rPr>
        <w:t>консолидированный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86602A">
        <w:rPr>
          <w:rFonts w:ascii="Times New Roman" w:hAnsi="Times New Roman" w:cs="Times New Roman"/>
          <w:i/>
          <w:sz w:val="28"/>
          <w:szCs w:val="28"/>
        </w:rPr>
        <w:t>бюджет,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86602A">
        <w:rPr>
          <w:rFonts w:ascii="Times New Roman" w:hAnsi="Times New Roman" w:cs="Times New Roman"/>
          <w:i/>
          <w:sz w:val="28"/>
          <w:szCs w:val="28"/>
        </w:rPr>
        <w:t>Республика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86602A">
        <w:rPr>
          <w:rFonts w:ascii="Times New Roman" w:hAnsi="Times New Roman" w:cs="Times New Roman"/>
          <w:i/>
          <w:sz w:val="28"/>
          <w:szCs w:val="28"/>
        </w:rPr>
        <w:t>Бурятия,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исполнение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бюджета,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86602A">
        <w:rPr>
          <w:rFonts w:ascii="Times New Roman" w:hAnsi="Times New Roman" w:cs="Times New Roman"/>
          <w:i/>
          <w:sz w:val="28"/>
          <w:szCs w:val="28"/>
        </w:rPr>
        <w:t>межбюджетные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86602A">
        <w:rPr>
          <w:rFonts w:ascii="Times New Roman" w:hAnsi="Times New Roman" w:cs="Times New Roman"/>
          <w:i/>
          <w:sz w:val="28"/>
          <w:szCs w:val="28"/>
        </w:rPr>
        <w:t>тр</w:t>
      </w:r>
      <w:r w:rsidR="00D22ECA" w:rsidRPr="0086602A">
        <w:rPr>
          <w:rFonts w:ascii="Times New Roman" w:hAnsi="Times New Roman" w:cs="Times New Roman"/>
          <w:i/>
          <w:sz w:val="28"/>
          <w:szCs w:val="28"/>
        </w:rPr>
        <w:t>ансферты</w:t>
      </w:r>
      <w:r w:rsidRPr="0086602A">
        <w:rPr>
          <w:rFonts w:ascii="Times New Roman" w:hAnsi="Times New Roman" w:cs="Times New Roman"/>
          <w:i/>
          <w:sz w:val="28"/>
          <w:szCs w:val="28"/>
        </w:rPr>
        <w:t>,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86602A">
        <w:rPr>
          <w:rFonts w:ascii="Times New Roman" w:hAnsi="Times New Roman" w:cs="Times New Roman"/>
          <w:i/>
          <w:sz w:val="28"/>
          <w:szCs w:val="28"/>
        </w:rPr>
        <w:t>бюджетная</w:t>
      </w:r>
      <w:r w:rsidR="00466953" w:rsidRPr="008660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86602A">
        <w:rPr>
          <w:rFonts w:ascii="Times New Roman" w:hAnsi="Times New Roman" w:cs="Times New Roman"/>
          <w:i/>
          <w:sz w:val="28"/>
          <w:szCs w:val="28"/>
        </w:rPr>
        <w:t>политика.</w:t>
      </w:r>
    </w:p>
    <w:p w:rsidR="00861DBD" w:rsidRPr="0086602A" w:rsidRDefault="00F61F28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86602A">
        <w:rPr>
          <w:rFonts w:ascii="Times New Roman" w:hAnsi="Times New Roman" w:cs="Times New Roman"/>
          <w:b/>
          <w:i/>
          <w:sz w:val="28"/>
          <w:szCs w:val="28"/>
          <w:lang w:val="en-US"/>
        </w:rPr>
        <w:t>Key</w:t>
      </w:r>
      <w:r w:rsidR="00CE0C2E" w:rsidRPr="0086602A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</w:t>
      </w:r>
      <w:r w:rsidRPr="0086602A">
        <w:rPr>
          <w:rFonts w:ascii="Times New Roman" w:hAnsi="Times New Roman" w:cs="Times New Roman"/>
          <w:b/>
          <w:i/>
          <w:sz w:val="28"/>
          <w:szCs w:val="28"/>
          <w:lang w:val="en-US"/>
        </w:rPr>
        <w:t>words: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86602A">
        <w:rPr>
          <w:rFonts w:ascii="Times New Roman" w:hAnsi="Times New Roman" w:cs="Times New Roman"/>
          <w:i/>
          <w:sz w:val="28"/>
          <w:szCs w:val="28"/>
          <w:lang w:val="en-US"/>
        </w:rPr>
        <w:t>consolidated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86602A">
        <w:rPr>
          <w:rFonts w:ascii="Times New Roman" w:hAnsi="Times New Roman" w:cs="Times New Roman"/>
          <w:i/>
          <w:sz w:val="28"/>
          <w:szCs w:val="28"/>
          <w:lang w:val="en-US"/>
        </w:rPr>
        <w:t>budget,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86602A">
        <w:rPr>
          <w:rFonts w:ascii="Times New Roman" w:hAnsi="Times New Roman" w:cs="Times New Roman"/>
          <w:i/>
          <w:sz w:val="28"/>
          <w:szCs w:val="28"/>
          <w:lang w:val="en-US"/>
        </w:rPr>
        <w:t>Republic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86602A">
        <w:rPr>
          <w:rFonts w:ascii="Times New Roman" w:hAnsi="Times New Roman" w:cs="Times New Roman"/>
          <w:i/>
          <w:sz w:val="28"/>
          <w:szCs w:val="28"/>
          <w:lang w:val="en-US"/>
        </w:rPr>
        <w:t>of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proofErr w:type="spellStart"/>
      <w:r w:rsidRPr="0086602A">
        <w:rPr>
          <w:rFonts w:ascii="Times New Roman" w:hAnsi="Times New Roman" w:cs="Times New Roman"/>
          <w:i/>
          <w:sz w:val="28"/>
          <w:szCs w:val="28"/>
          <w:lang w:val="en-US"/>
        </w:rPr>
        <w:t>Buryatia</w:t>
      </w:r>
      <w:proofErr w:type="spellEnd"/>
      <w:r w:rsidRPr="0086602A">
        <w:rPr>
          <w:rFonts w:ascii="Times New Roman" w:hAnsi="Times New Roman" w:cs="Times New Roman"/>
          <w:i/>
          <w:sz w:val="28"/>
          <w:szCs w:val="28"/>
          <w:lang w:val="en-US"/>
        </w:rPr>
        <w:t>,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86602A">
        <w:rPr>
          <w:rFonts w:ascii="Times New Roman" w:hAnsi="Times New Roman" w:cs="Times New Roman"/>
          <w:i/>
          <w:sz w:val="28"/>
          <w:szCs w:val="28"/>
          <w:lang w:val="en-US"/>
        </w:rPr>
        <w:t>budget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86602A">
        <w:rPr>
          <w:rFonts w:ascii="Times New Roman" w:hAnsi="Times New Roman" w:cs="Times New Roman"/>
          <w:i/>
          <w:sz w:val="28"/>
          <w:szCs w:val="28"/>
          <w:lang w:val="en-US"/>
        </w:rPr>
        <w:t>execution,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86602A">
        <w:rPr>
          <w:rFonts w:ascii="Times New Roman" w:hAnsi="Times New Roman" w:cs="Times New Roman"/>
          <w:i/>
          <w:sz w:val="28"/>
          <w:szCs w:val="28"/>
          <w:lang w:val="en-US"/>
        </w:rPr>
        <w:t>inter-budget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86602A">
        <w:rPr>
          <w:rFonts w:ascii="Times New Roman" w:hAnsi="Times New Roman" w:cs="Times New Roman"/>
          <w:i/>
          <w:sz w:val="28"/>
          <w:szCs w:val="28"/>
          <w:lang w:val="en-US"/>
        </w:rPr>
        <w:t>transfers,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86602A">
        <w:rPr>
          <w:rFonts w:ascii="Times New Roman" w:hAnsi="Times New Roman" w:cs="Times New Roman"/>
          <w:i/>
          <w:sz w:val="28"/>
          <w:szCs w:val="28"/>
          <w:lang w:val="en-US"/>
        </w:rPr>
        <w:t>budget</w:t>
      </w:r>
      <w:r w:rsidR="00466953" w:rsidRPr="0086602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86602A">
        <w:rPr>
          <w:rFonts w:ascii="Times New Roman" w:hAnsi="Times New Roman" w:cs="Times New Roman"/>
          <w:i/>
          <w:sz w:val="28"/>
          <w:szCs w:val="28"/>
          <w:lang w:val="en-US"/>
        </w:rPr>
        <w:t>policy.</w:t>
      </w:r>
    </w:p>
    <w:bookmarkEnd w:id="0"/>
    <w:p w:rsidR="009D5DA6" w:rsidRPr="0086602A" w:rsidRDefault="009D5DA6" w:rsidP="00CE0C2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Республика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Бурятия,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как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субъект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Российской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Федерации,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условиях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изменений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системы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государственного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муниципального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управления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сталкивается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необходимостью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адаптации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бюджетной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политики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новым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реалиям.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2024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году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бюджетная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стратегия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республики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была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направлена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обеспечение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социально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ориентированной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модели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развития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одновременном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поддержании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финансовой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устойчивости.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Актуальность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настоящего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исследования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обусловлена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необходимостью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объективной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оценки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исполнения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консолидированного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условиях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экономических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ограничений,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также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выявлением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узких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мест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реализации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программ.</w:t>
      </w:r>
    </w:p>
    <w:p w:rsidR="00861DBD" w:rsidRPr="00466953" w:rsidRDefault="00AC25E6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lastRenderedPageBreak/>
        <w:t>Целью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статьи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является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анализ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исполнения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консолидированного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бюджета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Республики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Бурятия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за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2024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год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с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выделением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ключевых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278A6" w:rsidRPr="00466953">
        <w:rPr>
          <w:rFonts w:ascii="Times New Roman" w:hAnsi="Times New Roman" w:cs="Times New Roman"/>
          <w:sz w:val="28"/>
          <w:szCs w:val="28"/>
        </w:rPr>
        <w:t>направлений</w:t>
      </w:r>
      <w:r w:rsidRPr="00466953">
        <w:rPr>
          <w:rFonts w:ascii="Times New Roman" w:hAnsi="Times New Roman" w:cs="Times New Roman"/>
          <w:sz w:val="28"/>
          <w:szCs w:val="28"/>
        </w:rPr>
        <w:t>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особенностей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проблемных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частей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статей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расхода-дохода</w:t>
      </w:r>
      <w:r w:rsidR="00861DBD" w:rsidRPr="00466953">
        <w:rPr>
          <w:rFonts w:ascii="Times New Roman" w:hAnsi="Times New Roman" w:cs="Times New Roman"/>
          <w:sz w:val="28"/>
          <w:szCs w:val="28"/>
        </w:rPr>
        <w:t>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Для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достижения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цели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надо: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278A6" w:rsidRPr="00466953">
        <w:rPr>
          <w:rFonts w:ascii="Times New Roman" w:hAnsi="Times New Roman" w:cs="Times New Roman"/>
          <w:sz w:val="28"/>
          <w:szCs w:val="28"/>
        </w:rPr>
        <w:t>проанализировать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динамику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структуру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доходов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консолидированного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бюджета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проанализировать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распределение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расходов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типовым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разделам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оценить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долговую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нагрузку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источники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финансирования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дефицита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выявить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причины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неисполнения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ассигнований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предложить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пути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устранения.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Информационной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основой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исследования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выступила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«Пояснительная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записка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отчёту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исполнении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консолидированного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Республики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Бурятия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1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января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2025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года»,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утверждённая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приказом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Минфина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РФ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№191н.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Доходная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база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консолидированного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бюджета: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динамика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структура.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2024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году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общий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объём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доходов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консолидированного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Республики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Бурятия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составил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123,46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млрд.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рублей,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что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6,7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ниже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уровня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2023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года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(132,33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млрд.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рублей).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Снижение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обусловлено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первую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очередь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сокращением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безвозмездных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поступлений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12,4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Pr="00466953">
        <w:rPr>
          <w:rFonts w:ascii="Times New Roman" w:hAnsi="Times New Roman" w:cs="Times New Roman"/>
          <w:sz w:val="28"/>
          <w:szCs w:val="28"/>
        </w:rPr>
        <w:t>),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тогда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как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налоговые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неналоговые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доходы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практически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сохранились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уровне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предыдущего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года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(снижение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всего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0,2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Pr="00466953">
        <w:rPr>
          <w:rFonts w:ascii="Times New Roman" w:hAnsi="Times New Roman" w:cs="Times New Roman"/>
          <w:sz w:val="28"/>
          <w:szCs w:val="28"/>
        </w:rPr>
        <w:t>)</w:t>
      </w:r>
      <w:r w:rsidR="00AC25E6" w:rsidRPr="00466953">
        <w:rPr>
          <w:rFonts w:ascii="Times New Roman" w:hAnsi="Times New Roman" w:cs="Times New Roman"/>
          <w:sz w:val="28"/>
          <w:szCs w:val="28"/>
        </w:rPr>
        <w:t>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что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можно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рассмотреть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таблице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1:</w:t>
      </w:r>
    </w:p>
    <w:p w:rsidR="00AC25E6" w:rsidRPr="00466953" w:rsidRDefault="00AC25E6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25E6" w:rsidRPr="00466953" w:rsidRDefault="00AC25E6" w:rsidP="00466953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Таблица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1</w:t>
      </w:r>
      <w:r w:rsidR="00466953">
        <w:rPr>
          <w:rFonts w:ascii="Times New Roman" w:hAnsi="Times New Roman" w:cs="Times New Roman"/>
          <w:sz w:val="28"/>
          <w:szCs w:val="28"/>
        </w:rPr>
        <w:t xml:space="preserve"> 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Основные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показатели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исполнения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консолидированного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Республики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Бурятия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доходам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2024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год</w:t>
      </w:r>
    </w:p>
    <w:p w:rsidR="00AC25E6" w:rsidRPr="00466953" w:rsidRDefault="00AC25E6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5"/>
        <w:gridCol w:w="2669"/>
        <w:gridCol w:w="2273"/>
        <w:gridCol w:w="2273"/>
        <w:gridCol w:w="1711"/>
      </w:tblGrid>
      <w:tr w:rsidR="00AC25E6" w:rsidRPr="00466953" w:rsidTr="004034AA">
        <w:trPr>
          <w:trHeight w:val="300"/>
        </w:trPr>
        <w:tc>
          <w:tcPr>
            <w:tcW w:w="648" w:type="dxa"/>
            <w:vMerge w:val="restart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700" w:type="dxa"/>
            <w:vMerge w:val="restart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показателей</w:t>
            </w:r>
          </w:p>
        </w:tc>
        <w:tc>
          <w:tcPr>
            <w:tcW w:w="4680" w:type="dxa"/>
            <w:gridSpan w:val="2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Поступило,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рублей</w:t>
            </w:r>
          </w:p>
        </w:tc>
        <w:tc>
          <w:tcPr>
            <w:tcW w:w="1748" w:type="dxa"/>
            <w:vMerge w:val="restart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Темп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роста,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A029A" w:rsidRPr="00466953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AC25E6" w:rsidRPr="00466953" w:rsidTr="004034AA">
        <w:trPr>
          <w:trHeight w:val="520"/>
        </w:trPr>
        <w:tc>
          <w:tcPr>
            <w:tcW w:w="648" w:type="dxa"/>
            <w:vMerge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0" w:type="dxa"/>
            <w:vMerge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2340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1748" w:type="dxa"/>
            <w:vMerge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C25E6" w:rsidRPr="00466953" w:rsidTr="004034AA">
        <w:tc>
          <w:tcPr>
            <w:tcW w:w="648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bCs/>
                <w:sz w:val="28"/>
                <w:szCs w:val="28"/>
              </w:rPr>
              <w:t>1.</w:t>
            </w:r>
          </w:p>
        </w:tc>
        <w:tc>
          <w:tcPr>
            <w:tcW w:w="2700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bCs/>
                <w:sz w:val="28"/>
                <w:szCs w:val="28"/>
              </w:rPr>
              <w:t>Доходы,</w:t>
            </w:r>
            <w:r w:rsidR="00466953" w:rsidRPr="0046695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bCs/>
                <w:sz w:val="28"/>
                <w:szCs w:val="28"/>
              </w:rPr>
              <w:t>всего</w:t>
            </w:r>
          </w:p>
        </w:tc>
        <w:tc>
          <w:tcPr>
            <w:tcW w:w="2340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132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326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432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650,6</w:t>
            </w:r>
          </w:p>
        </w:tc>
        <w:tc>
          <w:tcPr>
            <w:tcW w:w="2340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123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459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326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678,6</w:t>
            </w:r>
          </w:p>
        </w:tc>
        <w:tc>
          <w:tcPr>
            <w:tcW w:w="1748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93,3</w:t>
            </w:r>
          </w:p>
        </w:tc>
      </w:tr>
      <w:tr w:rsidR="00AC25E6" w:rsidRPr="00466953" w:rsidTr="004034AA">
        <w:tc>
          <w:tcPr>
            <w:tcW w:w="648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0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том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числе:</w:t>
            </w:r>
          </w:p>
        </w:tc>
        <w:tc>
          <w:tcPr>
            <w:tcW w:w="2340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8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C25E6" w:rsidRPr="00466953" w:rsidTr="004034AA">
        <w:tc>
          <w:tcPr>
            <w:tcW w:w="648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2700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Налоговые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неналоговые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доходы</w:t>
            </w:r>
          </w:p>
        </w:tc>
        <w:tc>
          <w:tcPr>
            <w:tcW w:w="2340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735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314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550,4</w:t>
            </w:r>
          </w:p>
        </w:tc>
        <w:tc>
          <w:tcPr>
            <w:tcW w:w="2340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629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243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347,0</w:t>
            </w:r>
          </w:p>
        </w:tc>
        <w:tc>
          <w:tcPr>
            <w:tcW w:w="1748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99,8</w:t>
            </w:r>
          </w:p>
        </w:tc>
      </w:tr>
      <w:tr w:rsidR="00AC25E6" w:rsidRPr="00466953" w:rsidTr="004034AA">
        <w:trPr>
          <w:trHeight w:val="274"/>
        </w:trPr>
        <w:tc>
          <w:tcPr>
            <w:tcW w:w="648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0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Удельный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вес,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A029A" w:rsidRPr="00466953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340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46,6</w:t>
            </w:r>
          </w:p>
        </w:tc>
        <w:tc>
          <w:tcPr>
            <w:tcW w:w="2340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49,9</w:t>
            </w:r>
          </w:p>
        </w:tc>
        <w:tc>
          <w:tcPr>
            <w:tcW w:w="1748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C25E6" w:rsidRPr="00466953" w:rsidTr="004034AA">
        <w:tc>
          <w:tcPr>
            <w:tcW w:w="648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700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Безвозмездные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поступления</w:t>
            </w:r>
          </w:p>
        </w:tc>
        <w:tc>
          <w:tcPr>
            <w:tcW w:w="2340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591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100,2</w:t>
            </w:r>
          </w:p>
        </w:tc>
        <w:tc>
          <w:tcPr>
            <w:tcW w:w="2340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830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083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331,6</w:t>
            </w:r>
          </w:p>
        </w:tc>
        <w:tc>
          <w:tcPr>
            <w:tcW w:w="1748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87,6</w:t>
            </w:r>
          </w:p>
        </w:tc>
      </w:tr>
      <w:tr w:rsidR="00AC25E6" w:rsidRPr="00466953" w:rsidTr="004034AA">
        <w:tc>
          <w:tcPr>
            <w:tcW w:w="648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0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Удельный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вес,</w:t>
            </w:r>
            <w:r w:rsidR="00466953" w:rsidRPr="00466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A029A" w:rsidRPr="00466953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340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53,4</w:t>
            </w:r>
          </w:p>
        </w:tc>
        <w:tc>
          <w:tcPr>
            <w:tcW w:w="2340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6953">
              <w:rPr>
                <w:rFonts w:ascii="Times New Roman" w:hAnsi="Times New Roman" w:cs="Times New Roman"/>
                <w:sz w:val="28"/>
                <w:szCs w:val="28"/>
              </w:rPr>
              <w:t>50,1</w:t>
            </w:r>
          </w:p>
        </w:tc>
        <w:tc>
          <w:tcPr>
            <w:tcW w:w="1748" w:type="dxa"/>
          </w:tcPr>
          <w:p w:rsidR="00AC25E6" w:rsidRPr="00466953" w:rsidRDefault="00AC25E6" w:rsidP="00466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C25E6" w:rsidRPr="00466953" w:rsidRDefault="00AC25E6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4"/>
          <w:szCs w:val="28"/>
        </w:rPr>
        <w:t>По</w:t>
      </w:r>
      <w:r w:rsidR="00466953" w:rsidRPr="00466953">
        <w:rPr>
          <w:rFonts w:ascii="Times New Roman" w:hAnsi="Times New Roman" w:cs="Times New Roman"/>
          <w:sz w:val="24"/>
          <w:szCs w:val="28"/>
        </w:rPr>
        <w:t xml:space="preserve"> </w:t>
      </w:r>
      <w:r w:rsidRPr="00466953">
        <w:rPr>
          <w:rFonts w:ascii="Times New Roman" w:hAnsi="Times New Roman" w:cs="Times New Roman"/>
          <w:sz w:val="24"/>
          <w:szCs w:val="28"/>
        </w:rPr>
        <w:t>открытым</w:t>
      </w:r>
      <w:r w:rsidR="00466953" w:rsidRPr="00466953">
        <w:rPr>
          <w:rFonts w:ascii="Times New Roman" w:hAnsi="Times New Roman" w:cs="Times New Roman"/>
          <w:sz w:val="24"/>
          <w:szCs w:val="28"/>
        </w:rPr>
        <w:t xml:space="preserve"> </w:t>
      </w:r>
      <w:r w:rsidRPr="00466953">
        <w:rPr>
          <w:rFonts w:ascii="Times New Roman" w:hAnsi="Times New Roman" w:cs="Times New Roman"/>
          <w:sz w:val="24"/>
          <w:szCs w:val="28"/>
        </w:rPr>
        <w:t>электронным</w:t>
      </w:r>
      <w:r w:rsidR="00466953" w:rsidRPr="00466953">
        <w:rPr>
          <w:rFonts w:ascii="Times New Roman" w:hAnsi="Times New Roman" w:cs="Times New Roman"/>
          <w:sz w:val="24"/>
          <w:szCs w:val="28"/>
        </w:rPr>
        <w:t xml:space="preserve"> </w:t>
      </w:r>
      <w:r w:rsidRPr="00466953">
        <w:rPr>
          <w:rFonts w:ascii="Times New Roman" w:hAnsi="Times New Roman" w:cs="Times New Roman"/>
          <w:sz w:val="24"/>
          <w:szCs w:val="28"/>
        </w:rPr>
        <w:t>данным</w:t>
      </w:r>
      <w:r w:rsidR="00466953" w:rsidRPr="00466953">
        <w:rPr>
          <w:rFonts w:ascii="Times New Roman" w:hAnsi="Times New Roman" w:cs="Times New Roman"/>
          <w:sz w:val="24"/>
          <w:szCs w:val="28"/>
        </w:rPr>
        <w:t xml:space="preserve"> </w:t>
      </w:r>
      <w:r w:rsidRPr="00466953">
        <w:rPr>
          <w:rFonts w:ascii="Times New Roman" w:hAnsi="Times New Roman" w:cs="Times New Roman"/>
          <w:sz w:val="24"/>
          <w:szCs w:val="28"/>
        </w:rPr>
        <w:t>министерства</w:t>
      </w:r>
      <w:r w:rsidR="00466953" w:rsidRPr="00466953">
        <w:rPr>
          <w:rFonts w:ascii="Times New Roman" w:hAnsi="Times New Roman" w:cs="Times New Roman"/>
          <w:sz w:val="24"/>
          <w:szCs w:val="28"/>
        </w:rPr>
        <w:t xml:space="preserve"> </w:t>
      </w:r>
      <w:r w:rsidRPr="00466953">
        <w:rPr>
          <w:rFonts w:ascii="Times New Roman" w:hAnsi="Times New Roman" w:cs="Times New Roman"/>
          <w:sz w:val="24"/>
          <w:szCs w:val="28"/>
        </w:rPr>
        <w:t>финансов</w:t>
      </w:r>
      <w:r w:rsidR="00466953" w:rsidRPr="00466953">
        <w:rPr>
          <w:rFonts w:ascii="Times New Roman" w:hAnsi="Times New Roman" w:cs="Times New Roman"/>
          <w:sz w:val="24"/>
          <w:szCs w:val="28"/>
        </w:rPr>
        <w:t xml:space="preserve"> </w:t>
      </w:r>
      <w:r w:rsidRPr="00466953">
        <w:rPr>
          <w:rFonts w:ascii="Times New Roman" w:hAnsi="Times New Roman" w:cs="Times New Roman"/>
          <w:sz w:val="24"/>
          <w:szCs w:val="28"/>
        </w:rPr>
        <w:t>Республики</w:t>
      </w:r>
      <w:r w:rsidR="00466953" w:rsidRPr="00466953">
        <w:rPr>
          <w:rFonts w:ascii="Times New Roman" w:hAnsi="Times New Roman" w:cs="Times New Roman"/>
          <w:sz w:val="24"/>
          <w:szCs w:val="28"/>
        </w:rPr>
        <w:t xml:space="preserve"> </w:t>
      </w:r>
      <w:r w:rsidRPr="00466953">
        <w:rPr>
          <w:rFonts w:ascii="Times New Roman" w:hAnsi="Times New Roman" w:cs="Times New Roman"/>
          <w:sz w:val="24"/>
          <w:szCs w:val="28"/>
        </w:rPr>
        <w:t>Бурятия:</w:t>
      </w:r>
      <w:r w:rsidR="00466953" w:rsidRPr="00466953">
        <w:rPr>
          <w:rFonts w:ascii="Times New Roman" w:hAnsi="Times New Roman" w:cs="Times New Roman"/>
          <w:sz w:val="24"/>
          <w:szCs w:val="28"/>
        </w:rPr>
        <w:t xml:space="preserve"> </w:t>
      </w:r>
      <w:hyperlink r:id="rId8" w:history="1">
        <w:r w:rsidRPr="00466953">
          <w:rPr>
            <w:rStyle w:val="a3"/>
            <w:rFonts w:ascii="Times New Roman" w:hAnsi="Times New Roman" w:cs="Times New Roman"/>
            <w:sz w:val="24"/>
            <w:szCs w:val="28"/>
            <w:lang w:val="en-US"/>
          </w:rPr>
          <w:t>https</w:t>
        </w:r>
        <w:r w:rsidRPr="00466953">
          <w:rPr>
            <w:rStyle w:val="a3"/>
            <w:rFonts w:ascii="Times New Roman" w:hAnsi="Times New Roman" w:cs="Times New Roman"/>
            <w:sz w:val="24"/>
            <w:szCs w:val="28"/>
          </w:rPr>
          <w:t>://</w:t>
        </w:r>
        <w:proofErr w:type="spellStart"/>
        <w:r w:rsidRPr="00466953">
          <w:rPr>
            <w:rStyle w:val="a3"/>
            <w:rFonts w:ascii="Times New Roman" w:hAnsi="Times New Roman" w:cs="Times New Roman"/>
            <w:sz w:val="24"/>
            <w:szCs w:val="28"/>
            <w:lang w:val="en-US"/>
          </w:rPr>
          <w:t>egov</w:t>
        </w:r>
        <w:proofErr w:type="spellEnd"/>
        <w:r w:rsidRPr="00466953">
          <w:rPr>
            <w:rStyle w:val="a3"/>
            <w:rFonts w:ascii="Times New Roman" w:hAnsi="Times New Roman" w:cs="Times New Roman"/>
            <w:sz w:val="24"/>
            <w:szCs w:val="28"/>
          </w:rPr>
          <w:t>-</w:t>
        </w:r>
        <w:proofErr w:type="spellStart"/>
        <w:r w:rsidRPr="00466953">
          <w:rPr>
            <w:rStyle w:val="a3"/>
            <w:rFonts w:ascii="Times New Roman" w:hAnsi="Times New Roman" w:cs="Times New Roman"/>
            <w:sz w:val="24"/>
            <w:szCs w:val="28"/>
            <w:lang w:val="en-US"/>
          </w:rPr>
          <w:t>buryatia</w:t>
        </w:r>
        <w:proofErr w:type="spellEnd"/>
        <w:r w:rsidRPr="00466953">
          <w:rPr>
            <w:rStyle w:val="a3"/>
            <w:rFonts w:ascii="Times New Roman" w:hAnsi="Times New Roman" w:cs="Times New Roman"/>
            <w:sz w:val="24"/>
            <w:szCs w:val="28"/>
          </w:rPr>
          <w:t>.</w:t>
        </w:r>
        <w:proofErr w:type="spellStart"/>
        <w:r w:rsidRPr="00466953">
          <w:rPr>
            <w:rStyle w:val="a3"/>
            <w:rFonts w:ascii="Times New Roman" w:hAnsi="Times New Roman" w:cs="Times New Roman"/>
            <w:sz w:val="24"/>
            <w:szCs w:val="28"/>
            <w:lang w:val="en-US"/>
          </w:rPr>
          <w:t>ru</w:t>
        </w:r>
        <w:proofErr w:type="spellEnd"/>
        <w:r w:rsidRPr="00466953">
          <w:rPr>
            <w:rStyle w:val="a3"/>
            <w:rFonts w:ascii="Times New Roman" w:hAnsi="Times New Roman" w:cs="Times New Roman"/>
            <w:sz w:val="24"/>
            <w:szCs w:val="28"/>
          </w:rPr>
          <w:t>/</w:t>
        </w:r>
        <w:proofErr w:type="spellStart"/>
        <w:r w:rsidRPr="00466953">
          <w:rPr>
            <w:rStyle w:val="a3"/>
            <w:rFonts w:ascii="Times New Roman" w:hAnsi="Times New Roman" w:cs="Times New Roman"/>
            <w:sz w:val="24"/>
            <w:szCs w:val="28"/>
            <w:lang w:val="en-US"/>
          </w:rPr>
          <w:t>minfin</w:t>
        </w:r>
        <w:proofErr w:type="spellEnd"/>
        <w:r w:rsidRPr="00466953">
          <w:rPr>
            <w:rStyle w:val="a3"/>
            <w:rFonts w:ascii="Times New Roman" w:hAnsi="Times New Roman" w:cs="Times New Roman"/>
            <w:sz w:val="24"/>
            <w:szCs w:val="28"/>
          </w:rPr>
          <w:t>/</w:t>
        </w:r>
        <w:r w:rsidRPr="00466953">
          <w:rPr>
            <w:rStyle w:val="a3"/>
            <w:rFonts w:ascii="Times New Roman" w:hAnsi="Times New Roman" w:cs="Times New Roman"/>
            <w:sz w:val="24"/>
            <w:szCs w:val="28"/>
            <w:lang w:val="en-US"/>
          </w:rPr>
          <w:t>activities</w:t>
        </w:r>
        <w:r w:rsidRPr="00466953">
          <w:rPr>
            <w:rStyle w:val="a3"/>
            <w:rFonts w:ascii="Times New Roman" w:hAnsi="Times New Roman" w:cs="Times New Roman"/>
            <w:sz w:val="24"/>
            <w:szCs w:val="28"/>
          </w:rPr>
          <w:t>/</w:t>
        </w:r>
        <w:proofErr w:type="spellStart"/>
        <w:r w:rsidRPr="00466953">
          <w:rPr>
            <w:rStyle w:val="a3"/>
            <w:rFonts w:ascii="Times New Roman" w:hAnsi="Times New Roman" w:cs="Times New Roman"/>
            <w:sz w:val="24"/>
            <w:szCs w:val="28"/>
            <w:lang w:val="en-US"/>
          </w:rPr>
          <w:t>Otchet</w:t>
        </w:r>
        <w:proofErr w:type="spellEnd"/>
        <w:r w:rsidRPr="00466953">
          <w:rPr>
            <w:rStyle w:val="a3"/>
            <w:rFonts w:ascii="Times New Roman" w:hAnsi="Times New Roman" w:cs="Times New Roman"/>
            <w:sz w:val="24"/>
            <w:szCs w:val="28"/>
          </w:rPr>
          <w:t>/</w:t>
        </w:r>
        <w:proofErr w:type="spellStart"/>
        <w:r w:rsidRPr="00466953">
          <w:rPr>
            <w:rStyle w:val="a3"/>
            <w:rFonts w:ascii="Times New Roman" w:hAnsi="Times New Roman" w:cs="Times New Roman"/>
            <w:sz w:val="24"/>
            <w:szCs w:val="28"/>
            <w:lang w:val="en-US"/>
          </w:rPr>
          <w:t>konsolidirovannyy</w:t>
        </w:r>
        <w:proofErr w:type="spellEnd"/>
        <w:r w:rsidRPr="00466953">
          <w:rPr>
            <w:rStyle w:val="a3"/>
            <w:rFonts w:ascii="Times New Roman" w:hAnsi="Times New Roman" w:cs="Times New Roman"/>
            <w:sz w:val="24"/>
            <w:szCs w:val="28"/>
          </w:rPr>
          <w:t>-</w:t>
        </w:r>
        <w:r w:rsidRPr="00466953">
          <w:rPr>
            <w:rStyle w:val="a3"/>
            <w:rFonts w:ascii="Times New Roman" w:hAnsi="Times New Roman" w:cs="Times New Roman"/>
            <w:sz w:val="24"/>
            <w:szCs w:val="28"/>
            <w:lang w:val="en-US"/>
          </w:rPr>
          <w:t>i</w:t>
        </w:r>
        <w:r w:rsidRPr="00466953">
          <w:rPr>
            <w:rStyle w:val="a3"/>
            <w:rFonts w:ascii="Times New Roman" w:hAnsi="Times New Roman" w:cs="Times New Roman"/>
            <w:sz w:val="24"/>
            <w:szCs w:val="28"/>
          </w:rPr>
          <w:t>-</w:t>
        </w:r>
        <w:proofErr w:type="spellStart"/>
        <w:r w:rsidRPr="00466953">
          <w:rPr>
            <w:rStyle w:val="a3"/>
            <w:rFonts w:ascii="Times New Roman" w:hAnsi="Times New Roman" w:cs="Times New Roman"/>
            <w:sz w:val="24"/>
            <w:szCs w:val="28"/>
            <w:lang w:val="en-US"/>
          </w:rPr>
          <w:t>mestnyy</w:t>
        </w:r>
        <w:proofErr w:type="spellEnd"/>
        <w:r w:rsidRPr="00466953">
          <w:rPr>
            <w:rStyle w:val="a3"/>
            <w:rFonts w:ascii="Times New Roman" w:hAnsi="Times New Roman" w:cs="Times New Roman"/>
            <w:sz w:val="24"/>
            <w:szCs w:val="28"/>
          </w:rPr>
          <w:t>-</w:t>
        </w:r>
        <w:proofErr w:type="spellStart"/>
        <w:r w:rsidRPr="00466953">
          <w:rPr>
            <w:rStyle w:val="a3"/>
            <w:rFonts w:ascii="Times New Roman" w:hAnsi="Times New Roman" w:cs="Times New Roman"/>
            <w:sz w:val="24"/>
            <w:szCs w:val="28"/>
            <w:lang w:val="en-US"/>
          </w:rPr>
          <w:t>byudzhety</w:t>
        </w:r>
        <w:proofErr w:type="spellEnd"/>
        <w:r w:rsidRPr="00466953">
          <w:rPr>
            <w:rStyle w:val="a3"/>
            <w:rFonts w:ascii="Times New Roman" w:hAnsi="Times New Roman" w:cs="Times New Roman"/>
            <w:sz w:val="24"/>
            <w:szCs w:val="28"/>
          </w:rPr>
          <w:t>/</w:t>
        </w:r>
      </w:hyperlink>
      <w:r w:rsidR="00466953" w:rsidRPr="00466953">
        <w:rPr>
          <w:rFonts w:ascii="Times New Roman" w:hAnsi="Times New Roman" w:cs="Times New Roman"/>
          <w:sz w:val="24"/>
          <w:szCs w:val="28"/>
        </w:rPr>
        <w:t xml:space="preserve"> </w:t>
      </w:r>
    </w:p>
    <w:p w:rsidR="00AC25E6" w:rsidRPr="00466953" w:rsidRDefault="00AC25E6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Ст</w:t>
      </w:r>
      <w:r w:rsidR="00EA029A" w:rsidRPr="00466953">
        <w:rPr>
          <w:rFonts w:ascii="Times New Roman" w:hAnsi="Times New Roman" w:cs="Times New Roman"/>
          <w:sz w:val="28"/>
          <w:szCs w:val="28"/>
        </w:rPr>
        <w:t>руктурно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EA029A" w:rsidRPr="00466953">
        <w:rPr>
          <w:rFonts w:ascii="Times New Roman" w:hAnsi="Times New Roman" w:cs="Times New Roman"/>
          <w:sz w:val="28"/>
          <w:szCs w:val="28"/>
        </w:rPr>
        <w:t>произошёл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EA029A" w:rsidRPr="00466953">
        <w:rPr>
          <w:rFonts w:ascii="Times New Roman" w:hAnsi="Times New Roman" w:cs="Times New Roman"/>
          <w:sz w:val="28"/>
          <w:szCs w:val="28"/>
        </w:rPr>
        <w:t>важный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EA029A" w:rsidRPr="00466953">
        <w:rPr>
          <w:rFonts w:ascii="Times New Roman" w:hAnsi="Times New Roman" w:cs="Times New Roman"/>
          <w:sz w:val="28"/>
          <w:szCs w:val="28"/>
        </w:rPr>
        <w:t>сдвиг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EA029A" w:rsidRPr="00466953">
        <w:rPr>
          <w:rFonts w:ascii="Times New Roman" w:hAnsi="Times New Roman" w:cs="Times New Roman"/>
          <w:sz w:val="28"/>
          <w:szCs w:val="28"/>
        </w:rPr>
        <w:t>доли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собственных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доходов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(налоговых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неналоговых)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выросла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46,6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49,9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Pr="00466953">
        <w:rPr>
          <w:rFonts w:ascii="Times New Roman" w:hAnsi="Times New Roman" w:cs="Times New Roman"/>
          <w:sz w:val="28"/>
          <w:szCs w:val="28"/>
        </w:rPr>
        <w:t>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что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может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свидетельствовать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постепенном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укреплении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налоговой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базы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региона.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Тем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менее,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значительная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часть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доходов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(50,1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Pr="00466953">
        <w:rPr>
          <w:rFonts w:ascii="Times New Roman" w:hAnsi="Times New Roman" w:cs="Times New Roman"/>
          <w:sz w:val="28"/>
          <w:szCs w:val="28"/>
        </w:rPr>
        <w:t>)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все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равно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формируется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счёт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межбюджетных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трансфертов,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что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делает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особо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чувствительным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к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решениям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центра.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Наиболее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заметные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изменения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налоговых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поступлениях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7E4530" w:rsidRPr="00466953">
        <w:rPr>
          <w:rFonts w:ascii="Times New Roman" w:hAnsi="Times New Roman" w:cs="Times New Roman"/>
          <w:sz w:val="28"/>
          <w:szCs w:val="28"/>
        </w:rPr>
        <w:t>[3,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7E4530" w:rsidRPr="00466953">
        <w:rPr>
          <w:rFonts w:ascii="Times New Roman" w:hAnsi="Times New Roman" w:cs="Times New Roman"/>
          <w:sz w:val="28"/>
          <w:szCs w:val="28"/>
        </w:rPr>
        <w:t>с.4]</w:t>
      </w:r>
      <w:r w:rsidRPr="00466953">
        <w:rPr>
          <w:rFonts w:ascii="Times New Roman" w:hAnsi="Times New Roman" w:cs="Times New Roman"/>
          <w:sz w:val="28"/>
          <w:szCs w:val="28"/>
        </w:rPr>
        <w:t>: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Налог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прибыль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организаций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сократился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38,8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(–6,67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млрд.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рублей).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Основной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причиной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стало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снижение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поступлений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крупных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налогоплательщиков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добывающей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отрасли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частности,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угледобывающих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предприятий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вследствие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неблагоприятной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7E4530" w:rsidRPr="00466953">
        <w:rPr>
          <w:rFonts w:ascii="Times New Roman" w:hAnsi="Times New Roman" w:cs="Times New Roman"/>
          <w:sz w:val="28"/>
          <w:szCs w:val="28"/>
        </w:rPr>
        <w:t>обстановки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мировом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рынке.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Налог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доходы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физических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лиц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(НДФЛ)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вырос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16,1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(до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28,01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млрд.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рублей),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что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связано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ростом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фонда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оплаты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труда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повышением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минимального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6953">
        <w:rPr>
          <w:rFonts w:ascii="Times New Roman" w:hAnsi="Times New Roman" w:cs="Times New Roman"/>
          <w:sz w:val="28"/>
          <w:szCs w:val="28"/>
        </w:rPr>
        <w:t>размера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оплаты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труда</w:t>
      </w:r>
      <w:proofErr w:type="gramEnd"/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1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января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2024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года.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Акцизы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увеличились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нефтепродуктам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(+8,6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Pr="00466953">
        <w:rPr>
          <w:rFonts w:ascii="Times New Roman" w:hAnsi="Times New Roman" w:cs="Times New Roman"/>
          <w:sz w:val="28"/>
          <w:szCs w:val="28"/>
        </w:rPr>
        <w:t>)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алкогольной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продукции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(+3,6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Pr="00466953">
        <w:rPr>
          <w:rFonts w:ascii="Times New Roman" w:hAnsi="Times New Roman" w:cs="Times New Roman"/>
          <w:sz w:val="28"/>
          <w:szCs w:val="28"/>
        </w:rPr>
        <w:t>)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связи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ростом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объёмов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реализации.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Налоги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совокупный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доход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(УСН,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патентная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система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др.)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демонстрируют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устойчивый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рост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совокупности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+33,1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Pr="00466953">
        <w:rPr>
          <w:rFonts w:ascii="Times New Roman" w:hAnsi="Times New Roman" w:cs="Times New Roman"/>
          <w:sz w:val="28"/>
          <w:szCs w:val="28"/>
        </w:rPr>
        <w:t>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Это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указывает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расширение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базы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малого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среднего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предпринимательства.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Налог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имущество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организаций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земельный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налог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выросли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15,3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10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соответственно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связи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переоценкой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кадастровой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стоимости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объектов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2023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году.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Транспортный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налог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увеличился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16,7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Pr="00466953">
        <w:rPr>
          <w:rFonts w:ascii="Times New Roman" w:hAnsi="Times New Roman" w:cs="Times New Roman"/>
          <w:sz w:val="28"/>
          <w:szCs w:val="28"/>
        </w:rPr>
        <w:t>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что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объясняется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как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ростом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числа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зарегистрированных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транспортных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средств,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так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погашением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задолженности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физическими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лицами.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то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же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время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налог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добычу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полезных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ископаемых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(НДПИ)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сохранился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уровне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2023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года,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однако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произошла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структурн</w:t>
      </w:r>
      <w:r w:rsidR="00EA029A" w:rsidRPr="00466953">
        <w:rPr>
          <w:rFonts w:ascii="Times New Roman" w:hAnsi="Times New Roman" w:cs="Times New Roman"/>
          <w:sz w:val="28"/>
          <w:szCs w:val="28"/>
        </w:rPr>
        <w:t>ое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EA029A" w:rsidRPr="00466953">
        <w:rPr>
          <w:rFonts w:ascii="Times New Roman" w:hAnsi="Times New Roman" w:cs="Times New Roman"/>
          <w:sz w:val="28"/>
          <w:szCs w:val="28"/>
        </w:rPr>
        <w:t>изменение</w:t>
      </w:r>
      <w:r w:rsidRPr="00466953">
        <w:rPr>
          <w:rFonts w:ascii="Times New Roman" w:hAnsi="Times New Roman" w:cs="Times New Roman"/>
          <w:sz w:val="28"/>
          <w:szCs w:val="28"/>
        </w:rPr>
        <w:t>: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резкое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сокращение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поступлений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угля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(–64,4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Pr="00466953">
        <w:rPr>
          <w:rFonts w:ascii="Times New Roman" w:hAnsi="Times New Roman" w:cs="Times New Roman"/>
          <w:sz w:val="28"/>
          <w:szCs w:val="28"/>
        </w:rPr>
        <w:t>)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компенсировалось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ростом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поступлений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драгоценных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металлов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прочих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полезных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ископаемых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(+27,7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Pr="00466953">
        <w:rPr>
          <w:rFonts w:ascii="Times New Roman" w:hAnsi="Times New Roman" w:cs="Times New Roman"/>
          <w:sz w:val="28"/>
          <w:szCs w:val="28"/>
        </w:rPr>
        <w:t>).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Неналоговые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доходы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(3,0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млрд.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рублей)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практически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изменились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сравнению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2023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годом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(+0,8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Pr="00466953">
        <w:rPr>
          <w:rFonts w:ascii="Times New Roman" w:hAnsi="Times New Roman" w:cs="Times New Roman"/>
          <w:sz w:val="28"/>
          <w:szCs w:val="28"/>
        </w:rPr>
        <w:t>).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Расходная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часть: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приоритеты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неисполнение.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Общий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объём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кассовых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расходов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2024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году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составил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129,04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млрд.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рублей,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или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97,1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уточнённых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назначений.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был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исполнен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дефицитом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размере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5,58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млрд.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рублей.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Основные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направления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расходов: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Образование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40,36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млрд.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рублей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(31,3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общих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расходов),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что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составляет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96,4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уровня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2023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года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Социальная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политика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26,28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млрд.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рублей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(20,4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Pr="00466953">
        <w:rPr>
          <w:rFonts w:ascii="Times New Roman" w:hAnsi="Times New Roman" w:cs="Times New Roman"/>
          <w:sz w:val="28"/>
          <w:szCs w:val="28"/>
        </w:rPr>
        <w:t>)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Национальная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экономика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19,66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млрд.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рублей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(15,2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Pr="00466953">
        <w:rPr>
          <w:rFonts w:ascii="Times New Roman" w:hAnsi="Times New Roman" w:cs="Times New Roman"/>
          <w:sz w:val="28"/>
          <w:szCs w:val="28"/>
        </w:rPr>
        <w:t>)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Общегосударственные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вопросы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8,94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млрд.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рублей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Здравоохранение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9,77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млрд.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рублей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Культура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7,68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млрд.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рублей.</w:t>
      </w:r>
    </w:p>
    <w:p w:rsidR="00861DBD" w:rsidRPr="00466953" w:rsidRDefault="007E4530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Важно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отметить,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61DBD" w:rsidRPr="00466953">
        <w:rPr>
          <w:rFonts w:ascii="Times New Roman" w:hAnsi="Times New Roman" w:cs="Times New Roman"/>
          <w:sz w:val="28"/>
          <w:szCs w:val="28"/>
        </w:rPr>
        <w:t>что</w:t>
      </w:r>
      <w:proofErr w:type="gramEnd"/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несмотря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сокращение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общих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расходов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8,5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по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сравнению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с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2023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годом,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все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равно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увеличились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затраты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61DBD" w:rsidRPr="00466953">
        <w:rPr>
          <w:rFonts w:ascii="Times New Roman" w:hAnsi="Times New Roman" w:cs="Times New Roman"/>
          <w:sz w:val="28"/>
          <w:szCs w:val="28"/>
        </w:rPr>
        <w:t>на: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национальную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безопасность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правоохранительную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деятельность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(+26,9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Pr="00466953">
        <w:rPr>
          <w:rFonts w:ascii="Times New Roman" w:hAnsi="Times New Roman" w:cs="Times New Roman"/>
          <w:sz w:val="28"/>
          <w:szCs w:val="28"/>
        </w:rPr>
        <w:t>)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культуру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(+22,6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Pr="00466953">
        <w:rPr>
          <w:rFonts w:ascii="Times New Roman" w:hAnsi="Times New Roman" w:cs="Times New Roman"/>
          <w:sz w:val="28"/>
          <w:szCs w:val="28"/>
        </w:rPr>
        <w:t>)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обслуживание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государственного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долга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(+179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Pr="00466953">
        <w:rPr>
          <w:rFonts w:ascii="Times New Roman" w:hAnsi="Times New Roman" w:cs="Times New Roman"/>
          <w:sz w:val="28"/>
          <w:szCs w:val="28"/>
        </w:rPr>
        <w:t>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573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млн. </w:t>
      </w:r>
      <w:r w:rsidRPr="00466953">
        <w:rPr>
          <w:rFonts w:ascii="Times New Roman" w:hAnsi="Times New Roman" w:cs="Times New Roman"/>
          <w:sz w:val="28"/>
          <w:szCs w:val="28"/>
        </w:rPr>
        <w:t>рублей).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Наиболее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значимые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отклонения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плановых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ассигнований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(исполнение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менее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95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Pr="00466953">
        <w:rPr>
          <w:rFonts w:ascii="Times New Roman" w:hAnsi="Times New Roman" w:cs="Times New Roman"/>
          <w:sz w:val="28"/>
          <w:szCs w:val="28"/>
        </w:rPr>
        <w:t>)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зафиксированы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следующим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разделам: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Охрана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окружающей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среды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исполнено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лишь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42,2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(899,7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млн. </w:t>
      </w:r>
      <w:r w:rsidRPr="00466953">
        <w:rPr>
          <w:rFonts w:ascii="Times New Roman" w:hAnsi="Times New Roman" w:cs="Times New Roman"/>
          <w:sz w:val="28"/>
          <w:szCs w:val="28"/>
        </w:rPr>
        <w:t>из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2,13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млрд.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рублей).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Основная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причина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срыв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сроков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исполнения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контракта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строительству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очистных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сооружений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Байкальской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природной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территории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Жилищно</w:t>
      </w:r>
      <w:r w:rsidR="00466953" w:rsidRPr="00466953">
        <w:rPr>
          <w:rFonts w:ascii="Times New Roman" w:hAnsi="Times New Roman" w:cs="Times New Roman"/>
          <w:sz w:val="28"/>
          <w:szCs w:val="28"/>
        </w:rPr>
        <w:t>-</w:t>
      </w:r>
      <w:r w:rsidRPr="00466953">
        <w:rPr>
          <w:rFonts w:ascii="Times New Roman" w:hAnsi="Times New Roman" w:cs="Times New Roman"/>
          <w:sz w:val="28"/>
          <w:szCs w:val="28"/>
        </w:rPr>
        <w:t>коммунальное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хозяйство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93,7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(отклонение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572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млн. </w:t>
      </w:r>
      <w:r w:rsidRPr="00466953">
        <w:rPr>
          <w:rFonts w:ascii="Times New Roman" w:hAnsi="Times New Roman" w:cs="Times New Roman"/>
          <w:sz w:val="28"/>
          <w:szCs w:val="28"/>
        </w:rPr>
        <w:t>рублей),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связано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задержками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строительстве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благоустройстве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Национальная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экономика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96,3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(неисполнение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758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млн. </w:t>
      </w:r>
      <w:r w:rsidRPr="00466953">
        <w:rPr>
          <w:rFonts w:ascii="Times New Roman" w:hAnsi="Times New Roman" w:cs="Times New Roman"/>
          <w:sz w:val="28"/>
          <w:szCs w:val="28"/>
        </w:rPr>
        <w:t>рублей),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основном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из</w:t>
      </w:r>
      <w:r w:rsidR="00466953" w:rsidRPr="00466953">
        <w:rPr>
          <w:rFonts w:ascii="Times New Roman" w:hAnsi="Times New Roman" w:cs="Times New Roman"/>
          <w:sz w:val="28"/>
          <w:szCs w:val="28"/>
        </w:rPr>
        <w:t>-</w:t>
      </w:r>
      <w:r w:rsidRPr="00466953">
        <w:rPr>
          <w:rFonts w:ascii="Times New Roman" w:hAnsi="Times New Roman" w:cs="Times New Roman"/>
          <w:sz w:val="28"/>
          <w:szCs w:val="28"/>
        </w:rPr>
        <w:t>за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6953">
        <w:rPr>
          <w:rFonts w:ascii="Times New Roman" w:hAnsi="Times New Roman" w:cs="Times New Roman"/>
          <w:sz w:val="28"/>
          <w:szCs w:val="28"/>
        </w:rPr>
        <w:t>неосвоения</w:t>
      </w:r>
      <w:proofErr w:type="spellEnd"/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средств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дорожных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фондов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муниципалитетами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Образование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98,5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Pr="00466953">
        <w:rPr>
          <w:rFonts w:ascii="Times New Roman" w:hAnsi="Times New Roman" w:cs="Times New Roman"/>
          <w:sz w:val="28"/>
          <w:szCs w:val="28"/>
        </w:rPr>
        <w:t>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неисполнением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635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млн. </w:t>
      </w:r>
      <w:r w:rsidRPr="00466953">
        <w:rPr>
          <w:rFonts w:ascii="Times New Roman" w:hAnsi="Times New Roman" w:cs="Times New Roman"/>
          <w:sz w:val="28"/>
          <w:szCs w:val="28"/>
        </w:rPr>
        <w:t>рублей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из-за </w:t>
      </w:r>
      <w:r w:rsidRPr="00466953">
        <w:rPr>
          <w:rFonts w:ascii="Times New Roman" w:hAnsi="Times New Roman" w:cs="Times New Roman"/>
          <w:sz w:val="28"/>
          <w:szCs w:val="28"/>
        </w:rPr>
        <w:t>задержек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строительства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школы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695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Сосново</w:t>
      </w:r>
      <w:r w:rsidR="00466953" w:rsidRPr="00466953">
        <w:rPr>
          <w:rFonts w:ascii="Times New Roman" w:hAnsi="Times New Roman" w:cs="Times New Roman"/>
          <w:sz w:val="28"/>
          <w:szCs w:val="28"/>
        </w:rPr>
        <w:t>-</w:t>
      </w:r>
      <w:r w:rsidRPr="00466953">
        <w:rPr>
          <w:rFonts w:ascii="Times New Roman" w:hAnsi="Times New Roman" w:cs="Times New Roman"/>
          <w:sz w:val="28"/>
          <w:szCs w:val="28"/>
        </w:rPr>
        <w:t>Озерское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Общегосударственные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вопросы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95,9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Pr="00466953">
        <w:rPr>
          <w:rFonts w:ascii="Times New Roman" w:hAnsi="Times New Roman" w:cs="Times New Roman"/>
          <w:sz w:val="28"/>
          <w:szCs w:val="28"/>
        </w:rPr>
        <w:t>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что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объясняется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нераспределёнными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остатками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резервных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фондов.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Таким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образом,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основной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причиной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неисполнения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назначений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2024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году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стали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исполнительские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проблемы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подрядных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организаций,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недостаток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финансирования.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Источники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финансирования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дефицита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долговая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нагрузка.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Дефицит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размере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5,58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млрд.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рублей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был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профинансирован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счёт: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привлечения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кредитов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кредитных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организаций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3,79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млрд.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рублей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изменения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остатков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средств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счетах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3,49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млрд.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рублей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зачёта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поступлений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кредитов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других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–1,71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млрд.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рублей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(чистый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отток).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течение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года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было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привлечено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16,5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млрд.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рублей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кредитов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погашено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12,7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млрд.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рублей,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что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свидетельствует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активной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долговой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политике.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Также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республика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получила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3,17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млрд.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рублей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кредитов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из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федерального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бюджета.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По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состоянию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1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января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2025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года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объём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государственного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долга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Республики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Бурятия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составил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36,65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млрд.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рублей,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что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соответствует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96,6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верхнего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предела,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установленного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республиканским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законом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[6]</w:t>
      </w:r>
      <w:r w:rsidRPr="00466953">
        <w:rPr>
          <w:rFonts w:ascii="Times New Roman" w:hAnsi="Times New Roman" w:cs="Times New Roman"/>
          <w:sz w:val="28"/>
          <w:szCs w:val="28"/>
        </w:rPr>
        <w:t>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Долговая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нагрузка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(отношение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годовых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выплат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собственным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доходам)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достигла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42,9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учётом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допустимых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превышений.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рыночным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обязательствам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lastRenderedPageBreak/>
        <w:t>нагрузка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24,4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Pr="00466953">
        <w:rPr>
          <w:rFonts w:ascii="Times New Roman" w:hAnsi="Times New Roman" w:cs="Times New Roman"/>
          <w:sz w:val="28"/>
          <w:szCs w:val="28"/>
        </w:rPr>
        <w:t>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что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также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демонстрирует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рост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зависимости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заёмных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средств.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Муниципальный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долг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ту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же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дату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составил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5,43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млрд.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рублей,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увеличившись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8,6</w:t>
      </w:r>
      <w:r w:rsidR="00EA029A" w:rsidRPr="00466953">
        <w:rPr>
          <w:rFonts w:ascii="Times New Roman" w:hAnsi="Times New Roman" w:cs="Times New Roman"/>
          <w:sz w:val="28"/>
          <w:szCs w:val="28"/>
        </w:rPr>
        <w:t>%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год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основном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счёт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привлечения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кредита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</w:t>
      </w:r>
      <w:r w:rsidR="00454E7A" w:rsidRPr="00466953">
        <w:rPr>
          <w:rFonts w:ascii="Times New Roman" w:hAnsi="Times New Roman" w:cs="Times New Roman"/>
          <w:sz w:val="28"/>
          <w:szCs w:val="28"/>
        </w:rPr>
        <w:t>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Улан</w:t>
      </w:r>
      <w:r w:rsidR="00454E7A" w:rsidRPr="00466953">
        <w:rPr>
          <w:rFonts w:ascii="Times New Roman" w:hAnsi="Times New Roman" w:cs="Times New Roman"/>
          <w:sz w:val="28"/>
          <w:szCs w:val="28"/>
        </w:rPr>
        <w:t>-</w:t>
      </w:r>
      <w:r w:rsidRPr="00466953">
        <w:rPr>
          <w:rFonts w:ascii="Times New Roman" w:hAnsi="Times New Roman" w:cs="Times New Roman"/>
          <w:sz w:val="28"/>
          <w:szCs w:val="28"/>
        </w:rPr>
        <w:t>Удэ.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Долговые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обязательства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муниципалитетов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находятся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пределах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установленных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лимитов.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Проблемы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консолидации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454E7A" w:rsidRPr="00466953">
        <w:rPr>
          <w:rFonts w:ascii="Times New Roman" w:hAnsi="Times New Roman" w:cs="Times New Roman"/>
          <w:sz w:val="28"/>
          <w:szCs w:val="28"/>
        </w:rPr>
        <w:t>особенности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учёта.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Анализ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выявляет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ряд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сложностей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бюджетном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учёте,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характерных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для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многих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субъектов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РФ: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Несоответствия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консолидации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межбюджетных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трансфертов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(коды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доходов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218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219),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требующие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уточнения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отражения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отчётах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Восстановление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дебиторской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задолженности,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ошибочно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списанной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предыдущие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годы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(более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3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AC25E6" w:rsidRPr="00466953">
        <w:rPr>
          <w:rFonts w:ascii="Times New Roman" w:hAnsi="Times New Roman" w:cs="Times New Roman"/>
          <w:sz w:val="28"/>
          <w:szCs w:val="28"/>
        </w:rPr>
        <w:t>млрд.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рублей),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что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указывает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проблемы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6953">
        <w:rPr>
          <w:rFonts w:ascii="Times New Roman" w:hAnsi="Times New Roman" w:cs="Times New Roman"/>
          <w:sz w:val="28"/>
          <w:szCs w:val="28"/>
        </w:rPr>
        <w:t>контроле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исполнением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обязательств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Судебные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споры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крупными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арендаторами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(например,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ПАО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«ТГК14»)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взысканию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просроченной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задолженности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(423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млн. </w:t>
      </w:r>
      <w:r w:rsidRPr="00466953">
        <w:rPr>
          <w:rFonts w:ascii="Times New Roman" w:hAnsi="Times New Roman" w:cs="Times New Roman"/>
          <w:sz w:val="28"/>
          <w:szCs w:val="28"/>
        </w:rPr>
        <w:t>рублей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01.01.2025)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Расхождения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между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формами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отчётности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(0503321,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0503368,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0503125)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отражению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операций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нефинансовыми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активами,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что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требует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унификации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методологии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учёта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региональном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уровне.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Эти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вопросы,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хотя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влияют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напрямую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итоговые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показатели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исполнения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бюджета,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свидетельствуют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необходимости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совершенствования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внутреннего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контроля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автоматизации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учётных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процессов.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Оценка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эффективности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бюджетной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политики.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Несмотря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сложную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внешнюю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конъюнктуру,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бюджетная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политика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Республики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Бурятия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2024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году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демонстрирует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признаки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адаптивности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социальной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направленности.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Удалось: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сохранить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полное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исполнение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обязательств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заработной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плате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социальным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выплатам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избежать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просроченной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кредиторской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задолженности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поддержать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ключевые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отрасли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(здравоохранение,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образование,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культура)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усилить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поддержку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участников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специальной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военной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операции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семей.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Одновременно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очевидны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0D226C" w:rsidRPr="00466953">
        <w:rPr>
          <w:rFonts w:ascii="Times New Roman" w:hAnsi="Times New Roman" w:cs="Times New Roman"/>
          <w:sz w:val="28"/>
          <w:szCs w:val="28"/>
        </w:rPr>
        <w:t>проблемы</w:t>
      </w:r>
      <w:r w:rsidRPr="00466953">
        <w:rPr>
          <w:rFonts w:ascii="Times New Roman" w:hAnsi="Times New Roman" w:cs="Times New Roman"/>
          <w:sz w:val="28"/>
          <w:szCs w:val="28"/>
        </w:rPr>
        <w:t>: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1.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Высокая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зависимость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федеральных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трансфертов,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особенно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контексте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изменчивости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(например,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резкое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сокращение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субсидий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2024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году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сравнению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2023м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из-за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завершения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крупного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проекта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очистке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стоков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Байкал).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2.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Исполнительская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дисциплина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подрядчиков,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которая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стала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главным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барьером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для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освоения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сре</w:t>
      </w:r>
      <w:proofErr w:type="gramStart"/>
      <w:r w:rsidRPr="00466953">
        <w:rPr>
          <w:rFonts w:ascii="Times New Roman" w:hAnsi="Times New Roman" w:cs="Times New Roman"/>
          <w:sz w:val="28"/>
          <w:szCs w:val="28"/>
        </w:rPr>
        <w:t>дств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</w:t>
      </w:r>
      <w:proofErr w:type="gramEnd"/>
      <w:r w:rsidRPr="00466953">
        <w:rPr>
          <w:rFonts w:ascii="Times New Roman" w:hAnsi="Times New Roman" w:cs="Times New Roman"/>
          <w:sz w:val="28"/>
          <w:szCs w:val="28"/>
        </w:rPr>
        <w:t>иоритетных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отраслях.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3.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Рост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долговой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нагрузки,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ограничивающий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манёвренность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будущем.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Заключение.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Исполнение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консолидированного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Республики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Бурятия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2024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году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прошло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условиях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макроэкономической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нестабильности,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сохранением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основных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социальных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приоритетов.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оказался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сбалансированным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части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обязательств,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хотя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дефицитом.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Ключевым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достижением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можно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считать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рост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доли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собственных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доходов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устойчивый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рост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НДФЛ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налогов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малого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бизнеса.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Однако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сохраняются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серьёзные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риски,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связанные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исполнительской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дисциплиной,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долговой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нагрузкой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сырьевой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зависимостью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экономики.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Для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повышения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устойчивости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бюджетной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системы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среднесрочной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перспективе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целесообразно: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усилить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мониторинг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исполнения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государственных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контрактов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вводить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санкции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срыв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сроков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развивать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инвестиционную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привлекатель</w:t>
      </w:r>
      <w:r w:rsidR="008278A6" w:rsidRPr="00466953">
        <w:rPr>
          <w:rFonts w:ascii="Times New Roman" w:hAnsi="Times New Roman" w:cs="Times New Roman"/>
          <w:sz w:val="28"/>
          <w:szCs w:val="28"/>
        </w:rPr>
        <w:t>ность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278A6" w:rsidRPr="00466953">
        <w:rPr>
          <w:rFonts w:ascii="Times New Roman" w:hAnsi="Times New Roman" w:cs="Times New Roman"/>
          <w:sz w:val="28"/>
          <w:szCs w:val="28"/>
        </w:rPr>
        <w:t>региона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278A6" w:rsidRPr="00466953">
        <w:rPr>
          <w:rFonts w:ascii="Times New Roman" w:hAnsi="Times New Roman" w:cs="Times New Roman"/>
          <w:sz w:val="28"/>
          <w:szCs w:val="28"/>
        </w:rPr>
        <w:t>за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278A6" w:rsidRPr="00466953">
        <w:rPr>
          <w:rFonts w:ascii="Times New Roman" w:hAnsi="Times New Roman" w:cs="Times New Roman"/>
          <w:sz w:val="28"/>
          <w:szCs w:val="28"/>
        </w:rPr>
        <w:t>счёт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278A6" w:rsidRPr="00466953">
        <w:rPr>
          <w:rFonts w:ascii="Times New Roman" w:hAnsi="Times New Roman" w:cs="Times New Roman"/>
          <w:sz w:val="28"/>
          <w:szCs w:val="28"/>
        </w:rPr>
        <w:t>улучшения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t>-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диверсифицировать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налоговую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базу,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том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числе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за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счёт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поддержки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6953">
        <w:rPr>
          <w:rFonts w:ascii="Times New Roman" w:hAnsi="Times New Roman" w:cs="Times New Roman"/>
          <w:sz w:val="28"/>
          <w:szCs w:val="28"/>
        </w:rPr>
        <w:t>несырьевых</w:t>
      </w:r>
      <w:proofErr w:type="spellEnd"/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отраслей</w:t>
      </w:r>
      <w:r w:rsidR="00EA029A" w:rsidRPr="00466953">
        <w:rPr>
          <w:rFonts w:ascii="Times New Roman" w:hAnsi="Times New Roman" w:cs="Times New Roman"/>
          <w:sz w:val="28"/>
          <w:szCs w:val="28"/>
        </w:rPr>
        <w:t>.</w:t>
      </w:r>
    </w:p>
    <w:p w:rsidR="00861DBD" w:rsidRPr="00466953" w:rsidRDefault="00861D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53">
        <w:rPr>
          <w:rFonts w:ascii="Times New Roman" w:hAnsi="Times New Roman" w:cs="Times New Roman"/>
          <w:sz w:val="28"/>
          <w:szCs w:val="28"/>
        </w:rPr>
        <w:lastRenderedPageBreak/>
        <w:t>Представленный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анализ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может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быть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полезен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для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региональных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финансовых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органов,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научного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Pr="00466953">
        <w:rPr>
          <w:rFonts w:ascii="Times New Roman" w:hAnsi="Times New Roman" w:cs="Times New Roman"/>
          <w:sz w:val="28"/>
          <w:szCs w:val="28"/>
        </w:rPr>
        <w:t>сооб</w:t>
      </w:r>
      <w:r w:rsidR="008278A6" w:rsidRPr="00466953">
        <w:rPr>
          <w:rFonts w:ascii="Times New Roman" w:hAnsi="Times New Roman" w:cs="Times New Roman"/>
          <w:sz w:val="28"/>
          <w:szCs w:val="28"/>
        </w:rPr>
        <w:t>щества,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278A6" w:rsidRPr="00466953">
        <w:rPr>
          <w:rFonts w:ascii="Times New Roman" w:hAnsi="Times New Roman" w:cs="Times New Roman"/>
          <w:sz w:val="28"/>
          <w:szCs w:val="28"/>
        </w:rPr>
        <w:t>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278A6" w:rsidRPr="00466953">
        <w:rPr>
          <w:rFonts w:ascii="Times New Roman" w:hAnsi="Times New Roman" w:cs="Times New Roman"/>
          <w:sz w:val="28"/>
          <w:szCs w:val="28"/>
        </w:rPr>
        <w:t>также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278A6" w:rsidRPr="00466953">
        <w:rPr>
          <w:rFonts w:ascii="Times New Roman" w:hAnsi="Times New Roman" w:cs="Times New Roman"/>
          <w:sz w:val="28"/>
          <w:szCs w:val="28"/>
        </w:rPr>
        <w:t>органов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8278A6" w:rsidRPr="00466953">
        <w:rPr>
          <w:rFonts w:ascii="Times New Roman" w:hAnsi="Times New Roman" w:cs="Times New Roman"/>
          <w:sz w:val="28"/>
          <w:szCs w:val="28"/>
        </w:rPr>
        <w:t>власти.</w:t>
      </w:r>
    </w:p>
    <w:p w:rsidR="00466953" w:rsidRDefault="00466953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1DBD" w:rsidRDefault="00CE0C2E" w:rsidP="00CE0C2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E1FC6">
        <w:rPr>
          <w:rFonts w:ascii="Times New Roman" w:hAnsi="Times New Roman" w:cs="Times New Roman"/>
          <w:sz w:val="28"/>
          <w:szCs w:val="28"/>
        </w:rPr>
        <w:t>СПИСОК ИСПОЛЬЗОВАННЫХ ИСТОЧНИКОВ И ЛИТЕРАТУРЫ</w:t>
      </w:r>
    </w:p>
    <w:p w:rsidR="004804EE" w:rsidRDefault="004804EE" w:rsidP="0046695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F49EC" w:rsidRPr="003B2873" w:rsidRDefault="008D04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997B0B" w:rsidRPr="00466953">
        <w:rPr>
          <w:rFonts w:ascii="Times New Roman" w:hAnsi="Times New Roman" w:cs="Times New Roman"/>
          <w:sz w:val="28"/>
          <w:szCs w:val="28"/>
        </w:rPr>
        <w:t>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Закон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Республики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Бурятия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от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23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декабря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2024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г.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№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845-VII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«О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республиканском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бюджете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2025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год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на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плановый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период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2026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2027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годов»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(с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изменениями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и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дополнениями)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//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ГАРАНТ: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справочно-правовая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система.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URL: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https://www.garant.ru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(дата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997B0B" w:rsidRPr="00466953">
        <w:rPr>
          <w:rFonts w:ascii="Times New Roman" w:hAnsi="Times New Roman" w:cs="Times New Roman"/>
          <w:sz w:val="28"/>
          <w:szCs w:val="28"/>
        </w:rPr>
        <w:t>обращения:</w:t>
      </w:r>
      <w:r w:rsidR="00466953" w:rsidRPr="00466953">
        <w:rPr>
          <w:rFonts w:ascii="Times New Roman" w:hAnsi="Times New Roman" w:cs="Times New Roman"/>
          <w:sz w:val="28"/>
          <w:szCs w:val="28"/>
        </w:rPr>
        <w:t xml:space="preserve"> </w:t>
      </w:r>
      <w:r w:rsidR="000177E2" w:rsidRPr="00C47E74">
        <w:rPr>
          <w:rFonts w:ascii="Times New Roman" w:hAnsi="Times New Roman" w:cs="Times New Roman"/>
          <w:sz w:val="28"/>
          <w:szCs w:val="28"/>
        </w:rPr>
        <w:t>30</w:t>
      </w:r>
      <w:r w:rsidR="00997B0B" w:rsidRPr="00466953">
        <w:rPr>
          <w:rFonts w:ascii="Times New Roman" w:hAnsi="Times New Roman" w:cs="Times New Roman"/>
          <w:sz w:val="28"/>
          <w:szCs w:val="28"/>
        </w:rPr>
        <w:t>.1</w:t>
      </w:r>
      <w:r w:rsidR="000177E2" w:rsidRPr="00C47E74">
        <w:rPr>
          <w:rFonts w:ascii="Times New Roman" w:hAnsi="Times New Roman" w:cs="Times New Roman"/>
          <w:sz w:val="28"/>
          <w:szCs w:val="28"/>
        </w:rPr>
        <w:t>1</w:t>
      </w:r>
      <w:r w:rsidR="00997B0B" w:rsidRPr="00466953">
        <w:rPr>
          <w:rFonts w:ascii="Times New Roman" w:hAnsi="Times New Roman" w:cs="Times New Roman"/>
          <w:sz w:val="28"/>
          <w:szCs w:val="28"/>
        </w:rPr>
        <w:t>.2025).</w:t>
      </w:r>
    </w:p>
    <w:p w:rsidR="003B2873" w:rsidRPr="003B2873" w:rsidRDefault="008D04BD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3B2873" w:rsidRPr="003B2873">
        <w:rPr>
          <w:rFonts w:ascii="Times New Roman" w:hAnsi="Times New Roman" w:cs="Times New Roman"/>
          <w:sz w:val="28"/>
          <w:szCs w:val="28"/>
        </w:rPr>
        <w:t>. Пояснительная записка к отчёту об исполнении консолидированного бюджета Республики Бурятия на 1 января 2025 года. Утверждена приказом Минфина РФ от 28 декабря 2010 г. №191н (в ред. от 26 октября 2012 г.).</w:t>
      </w:r>
    </w:p>
    <w:p w:rsidR="004804EE" w:rsidRDefault="004804EE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4804EE">
        <w:rPr>
          <w:rFonts w:ascii="Times New Roman" w:hAnsi="Times New Roman" w:cs="Times New Roman"/>
          <w:sz w:val="28"/>
          <w:szCs w:val="28"/>
        </w:rPr>
        <w:t xml:space="preserve">Базарова М.У. Влияние расходов бюджета региона на валовой региональный продукт / Базарова М.У., </w:t>
      </w:r>
      <w:proofErr w:type="spellStart"/>
      <w:r w:rsidRPr="004804EE">
        <w:rPr>
          <w:rFonts w:ascii="Times New Roman" w:hAnsi="Times New Roman" w:cs="Times New Roman"/>
          <w:sz w:val="28"/>
          <w:szCs w:val="28"/>
        </w:rPr>
        <w:t>Гармаева</w:t>
      </w:r>
      <w:proofErr w:type="spellEnd"/>
      <w:r w:rsidRPr="004804EE">
        <w:rPr>
          <w:rFonts w:ascii="Times New Roman" w:hAnsi="Times New Roman" w:cs="Times New Roman"/>
          <w:sz w:val="28"/>
          <w:szCs w:val="28"/>
        </w:rPr>
        <w:t xml:space="preserve"> С.И., </w:t>
      </w:r>
      <w:proofErr w:type="spellStart"/>
      <w:r w:rsidRPr="004804EE">
        <w:rPr>
          <w:rFonts w:ascii="Times New Roman" w:hAnsi="Times New Roman" w:cs="Times New Roman"/>
          <w:sz w:val="28"/>
          <w:szCs w:val="28"/>
        </w:rPr>
        <w:t>Намдаков</w:t>
      </w:r>
      <w:proofErr w:type="spellEnd"/>
      <w:r w:rsidRPr="004804EE">
        <w:rPr>
          <w:rFonts w:ascii="Times New Roman" w:hAnsi="Times New Roman" w:cs="Times New Roman"/>
          <w:sz w:val="28"/>
          <w:szCs w:val="28"/>
        </w:rPr>
        <w:t xml:space="preserve"> Ж.А. // Вестник Академии знаний. 2025. №3 (68). URL: https://cyberleninka.ru/article/n/vliyanie-rashodov-byudzheta-regiona-na-valovoy-regionalnyy-produkt (дата обращения: </w:t>
      </w:r>
      <w:r w:rsidR="000177E2" w:rsidRPr="000177E2">
        <w:rPr>
          <w:rFonts w:ascii="Times New Roman" w:hAnsi="Times New Roman" w:cs="Times New Roman"/>
          <w:sz w:val="28"/>
          <w:szCs w:val="28"/>
        </w:rPr>
        <w:t>30</w:t>
      </w:r>
      <w:r w:rsidRPr="004804EE">
        <w:rPr>
          <w:rFonts w:ascii="Times New Roman" w:hAnsi="Times New Roman" w:cs="Times New Roman"/>
          <w:sz w:val="28"/>
          <w:szCs w:val="28"/>
        </w:rPr>
        <w:t>.1</w:t>
      </w:r>
      <w:r w:rsidR="000177E2" w:rsidRPr="000177E2">
        <w:rPr>
          <w:rFonts w:ascii="Times New Roman" w:hAnsi="Times New Roman" w:cs="Times New Roman"/>
          <w:sz w:val="28"/>
          <w:szCs w:val="28"/>
        </w:rPr>
        <w:t>1</w:t>
      </w:r>
      <w:r w:rsidRPr="004804EE">
        <w:rPr>
          <w:rFonts w:ascii="Times New Roman" w:hAnsi="Times New Roman" w:cs="Times New Roman"/>
          <w:sz w:val="28"/>
          <w:szCs w:val="28"/>
        </w:rPr>
        <w:t>.2025).</w:t>
      </w:r>
    </w:p>
    <w:p w:rsidR="004804EE" w:rsidRDefault="004804EE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4804EE">
        <w:rPr>
          <w:rFonts w:ascii="Times New Roman" w:hAnsi="Times New Roman" w:cs="Times New Roman"/>
          <w:sz w:val="28"/>
          <w:szCs w:val="28"/>
        </w:rPr>
        <w:t xml:space="preserve">Блохина И.М. Оценка бюджета муниципального образования г. Краснодар / Блохина И.М., </w:t>
      </w:r>
      <w:proofErr w:type="spellStart"/>
      <w:r w:rsidRPr="004804EE">
        <w:rPr>
          <w:rFonts w:ascii="Times New Roman" w:hAnsi="Times New Roman" w:cs="Times New Roman"/>
          <w:sz w:val="28"/>
          <w:szCs w:val="28"/>
        </w:rPr>
        <w:t>Гарманова</w:t>
      </w:r>
      <w:proofErr w:type="spellEnd"/>
      <w:r w:rsidRPr="004804EE">
        <w:rPr>
          <w:rFonts w:ascii="Times New Roman" w:hAnsi="Times New Roman" w:cs="Times New Roman"/>
          <w:sz w:val="28"/>
          <w:szCs w:val="28"/>
        </w:rPr>
        <w:t xml:space="preserve"> Е.А., Нестерова В.И., Маркова Е. M. // Вестник Академии знаний. 2025. №2 (67). URL: https://cyberleninka.ru/article/n/otsenka-byudzheta-munitsipalnogo-obrazovaniya-gorod-krasnodar (дата обращения: </w:t>
      </w:r>
      <w:r w:rsidR="000177E2" w:rsidRPr="000177E2">
        <w:rPr>
          <w:rFonts w:ascii="Times New Roman" w:hAnsi="Times New Roman" w:cs="Times New Roman"/>
          <w:sz w:val="28"/>
          <w:szCs w:val="28"/>
        </w:rPr>
        <w:t>30</w:t>
      </w:r>
      <w:r w:rsidRPr="004804EE">
        <w:rPr>
          <w:rFonts w:ascii="Times New Roman" w:hAnsi="Times New Roman" w:cs="Times New Roman"/>
          <w:sz w:val="28"/>
          <w:szCs w:val="28"/>
        </w:rPr>
        <w:t>.1</w:t>
      </w:r>
      <w:r w:rsidR="000177E2" w:rsidRPr="000177E2">
        <w:rPr>
          <w:rFonts w:ascii="Times New Roman" w:hAnsi="Times New Roman" w:cs="Times New Roman"/>
          <w:sz w:val="28"/>
          <w:szCs w:val="28"/>
        </w:rPr>
        <w:t>1</w:t>
      </w:r>
      <w:r w:rsidRPr="004804EE">
        <w:rPr>
          <w:rFonts w:ascii="Times New Roman" w:hAnsi="Times New Roman" w:cs="Times New Roman"/>
          <w:sz w:val="28"/>
          <w:szCs w:val="28"/>
        </w:rPr>
        <w:t>.2025).</w:t>
      </w:r>
    </w:p>
    <w:p w:rsidR="004034AA" w:rsidRDefault="004804EE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8D04B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B2873">
        <w:rPr>
          <w:rFonts w:ascii="Times New Roman" w:hAnsi="Times New Roman" w:cs="Times New Roman"/>
          <w:sz w:val="28"/>
          <w:szCs w:val="28"/>
        </w:rPr>
        <w:t>Голубцова</w:t>
      </w:r>
      <w:proofErr w:type="spellEnd"/>
      <w:r w:rsidR="003B2873">
        <w:rPr>
          <w:rFonts w:ascii="Times New Roman" w:hAnsi="Times New Roman" w:cs="Times New Roman"/>
          <w:sz w:val="28"/>
          <w:szCs w:val="28"/>
        </w:rPr>
        <w:t xml:space="preserve"> П.</w:t>
      </w:r>
      <w:r w:rsidR="003B2873" w:rsidRPr="003B2873">
        <w:rPr>
          <w:rFonts w:ascii="Times New Roman" w:hAnsi="Times New Roman" w:cs="Times New Roman"/>
          <w:sz w:val="28"/>
          <w:szCs w:val="28"/>
        </w:rPr>
        <w:t xml:space="preserve">С. </w:t>
      </w:r>
      <w:r w:rsidR="004034AA" w:rsidRPr="004034AA">
        <w:rPr>
          <w:rFonts w:ascii="Times New Roman" w:hAnsi="Times New Roman" w:cs="Times New Roman"/>
          <w:sz w:val="28"/>
          <w:szCs w:val="28"/>
        </w:rPr>
        <w:t>Особенности бюджетной политики России в сов</w:t>
      </w:r>
      <w:r w:rsidR="003B2873">
        <w:rPr>
          <w:rFonts w:ascii="Times New Roman" w:hAnsi="Times New Roman" w:cs="Times New Roman"/>
          <w:sz w:val="28"/>
          <w:szCs w:val="28"/>
        </w:rPr>
        <w:t xml:space="preserve">ременных условиях/ </w:t>
      </w:r>
      <w:proofErr w:type="spellStart"/>
      <w:r w:rsidR="003B2873">
        <w:rPr>
          <w:rFonts w:ascii="Times New Roman" w:hAnsi="Times New Roman" w:cs="Times New Roman"/>
          <w:sz w:val="28"/>
          <w:szCs w:val="28"/>
        </w:rPr>
        <w:t>Голубцова</w:t>
      </w:r>
      <w:proofErr w:type="spellEnd"/>
      <w:r w:rsidR="003B2873">
        <w:rPr>
          <w:rFonts w:ascii="Times New Roman" w:hAnsi="Times New Roman" w:cs="Times New Roman"/>
          <w:sz w:val="28"/>
          <w:szCs w:val="28"/>
        </w:rPr>
        <w:t xml:space="preserve"> П.</w:t>
      </w:r>
      <w:r w:rsidR="004034AA" w:rsidRPr="004034AA">
        <w:rPr>
          <w:rFonts w:ascii="Times New Roman" w:hAnsi="Times New Roman" w:cs="Times New Roman"/>
          <w:sz w:val="28"/>
          <w:szCs w:val="28"/>
        </w:rPr>
        <w:t>С., Епанчин Д.К., Крикун К</w:t>
      </w:r>
      <w:r w:rsidR="003B2873" w:rsidRPr="003B2873">
        <w:rPr>
          <w:rFonts w:ascii="Times New Roman" w:hAnsi="Times New Roman" w:cs="Times New Roman"/>
          <w:sz w:val="28"/>
          <w:szCs w:val="28"/>
        </w:rPr>
        <w:t>.</w:t>
      </w:r>
      <w:r w:rsidR="004034AA" w:rsidRPr="004034AA">
        <w:rPr>
          <w:rFonts w:ascii="Times New Roman" w:hAnsi="Times New Roman" w:cs="Times New Roman"/>
          <w:sz w:val="28"/>
          <w:szCs w:val="28"/>
        </w:rPr>
        <w:t>С</w:t>
      </w:r>
      <w:r w:rsidR="003B2873" w:rsidRPr="003B2873">
        <w:rPr>
          <w:rFonts w:ascii="Times New Roman" w:hAnsi="Times New Roman" w:cs="Times New Roman"/>
          <w:sz w:val="28"/>
          <w:szCs w:val="28"/>
        </w:rPr>
        <w:t xml:space="preserve">. </w:t>
      </w:r>
      <w:r w:rsidR="004034AA" w:rsidRPr="004034AA">
        <w:rPr>
          <w:rFonts w:ascii="Times New Roman" w:hAnsi="Times New Roman" w:cs="Times New Roman"/>
          <w:sz w:val="28"/>
          <w:szCs w:val="28"/>
        </w:rPr>
        <w:t xml:space="preserve">// Прикладные экономические исследования. 2025. №2. URL: </w:t>
      </w:r>
      <w:hyperlink r:id="rId9" w:history="1">
        <w:r w:rsidR="003B2873" w:rsidRPr="001A3144">
          <w:rPr>
            <w:rStyle w:val="a3"/>
            <w:rFonts w:ascii="Times New Roman" w:hAnsi="Times New Roman" w:cs="Times New Roman"/>
            <w:sz w:val="28"/>
            <w:szCs w:val="28"/>
          </w:rPr>
          <w:t>https://cyberleninka.ru/article/n/osobennosti-byudzhetnoy-politiki-rossii-v-sovremennyh-usloviyah</w:t>
        </w:r>
      </w:hyperlink>
      <w:r w:rsidR="003B2873" w:rsidRPr="003B2873">
        <w:rPr>
          <w:rFonts w:ascii="Times New Roman" w:hAnsi="Times New Roman" w:cs="Times New Roman"/>
          <w:sz w:val="28"/>
          <w:szCs w:val="28"/>
        </w:rPr>
        <w:t xml:space="preserve"> </w:t>
      </w:r>
      <w:r w:rsidR="004034AA" w:rsidRPr="004034AA">
        <w:rPr>
          <w:rFonts w:ascii="Times New Roman" w:hAnsi="Times New Roman" w:cs="Times New Roman"/>
          <w:sz w:val="28"/>
          <w:szCs w:val="28"/>
        </w:rPr>
        <w:t xml:space="preserve">(дата обращения: </w:t>
      </w:r>
      <w:r w:rsidR="000177E2" w:rsidRPr="000177E2">
        <w:rPr>
          <w:rFonts w:ascii="Times New Roman" w:hAnsi="Times New Roman" w:cs="Times New Roman"/>
          <w:sz w:val="28"/>
          <w:szCs w:val="28"/>
        </w:rPr>
        <w:t>30</w:t>
      </w:r>
      <w:r w:rsidR="004034AA" w:rsidRPr="004034AA">
        <w:rPr>
          <w:rFonts w:ascii="Times New Roman" w:hAnsi="Times New Roman" w:cs="Times New Roman"/>
          <w:sz w:val="28"/>
          <w:szCs w:val="28"/>
        </w:rPr>
        <w:t>.1</w:t>
      </w:r>
      <w:r w:rsidR="004034AA">
        <w:rPr>
          <w:rFonts w:ascii="Times New Roman" w:hAnsi="Times New Roman" w:cs="Times New Roman"/>
          <w:sz w:val="28"/>
          <w:szCs w:val="28"/>
        </w:rPr>
        <w:t>1</w:t>
      </w:r>
      <w:r w:rsidR="004034AA" w:rsidRPr="004034AA">
        <w:rPr>
          <w:rFonts w:ascii="Times New Roman" w:hAnsi="Times New Roman" w:cs="Times New Roman"/>
          <w:sz w:val="28"/>
          <w:szCs w:val="28"/>
        </w:rPr>
        <w:t>.2025).</w:t>
      </w:r>
    </w:p>
    <w:p w:rsidR="004034AA" w:rsidRDefault="004804EE" w:rsidP="004669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="003B2873" w:rsidRPr="003B2873">
        <w:rPr>
          <w:rFonts w:ascii="Times New Roman" w:hAnsi="Times New Roman" w:cs="Times New Roman"/>
          <w:sz w:val="28"/>
          <w:szCs w:val="28"/>
        </w:rPr>
        <w:t>Ляпин</w:t>
      </w:r>
      <w:proofErr w:type="spellEnd"/>
      <w:r w:rsidR="003B2873" w:rsidRPr="003B2873">
        <w:rPr>
          <w:rFonts w:ascii="Times New Roman" w:hAnsi="Times New Roman" w:cs="Times New Roman"/>
          <w:sz w:val="28"/>
          <w:szCs w:val="28"/>
        </w:rPr>
        <w:t xml:space="preserve"> А.Е. Бюджетный процесс как вариативный объект статисти</w:t>
      </w:r>
      <w:r>
        <w:rPr>
          <w:rFonts w:ascii="Times New Roman" w:hAnsi="Times New Roman" w:cs="Times New Roman"/>
          <w:sz w:val="28"/>
          <w:szCs w:val="28"/>
        </w:rPr>
        <w:t>ческих исследований</w:t>
      </w:r>
      <w:r w:rsidR="003B2873" w:rsidRPr="003B2873">
        <w:rPr>
          <w:rFonts w:ascii="Times New Roman" w:hAnsi="Times New Roman" w:cs="Times New Roman"/>
          <w:sz w:val="28"/>
          <w:szCs w:val="28"/>
        </w:rPr>
        <w:t xml:space="preserve"> // Аудиторские ведомости. 2025. № 2. URL: </w:t>
      </w:r>
      <w:hyperlink r:id="rId10" w:history="1">
        <w:r w:rsidR="003B2873" w:rsidRPr="001A3144">
          <w:rPr>
            <w:rStyle w:val="a3"/>
            <w:rFonts w:ascii="Times New Roman" w:hAnsi="Times New Roman" w:cs="Times New Roman"/>
            <w:sz w:val="28"/>
            <w:szCs w:val="28"/>
          </w:rPr>
          <w:t>https://cyberleninka.ru/article/n/byudzhetnyy-protsess-kak-variativnyy-obekt-statisticheskih-issledovaniy</w:t>
        </w:r>
      </w:hyperlink>
      <w:r w:rsidR="003B2873" w:rsidRPr="003B2873">
        <w:rPr>
          <w:rFonts w:ascii="Times New Roman" w:hAnsi="Times New Roman" w:cs="Times New Roman"/>
          <w:sz w:val="28"/>
          <w:szCs w:val="28"/>
        </w:rPr>
        <w:t xml:space="preserve"> (дата обращения: </w:t>
      </w:r>
      <w:r w:rsidR="000177E2" w:rsidRPr="000177E2">
        <w:rPr>
          <w:rFonts w:ascii="Times New Roman" w:hAnsi="Times New Roman" w:cs="Times New Roman"/>
          <w:sz w:val="28"/>
          <w:szCs w:val="28"/>
        </w:rPr>
        <w:t>30</w:t>
      </w:r>
      <w:r w:rsidR="003B2873" w:rsidRPr="003B2873">
        <w:rPr>
          <w:rFonts w:ascii="Times New Roman" w:hAnsi="Times New Roman" w:cs="Times New Roman"/>
          <w:sz w:val="28"/>
          <w:szCs w:val="28"/>
        </w:rPr>
        <w:t>.1</w:t>
      </w:r>
      <w:r w:rsidR="000177E2" w:rsidRPr="000177E2">
        <w:rPr>
          <w:rFonts w:ascii="Times New Roman" w:hAnsi="Times New Roman" w:cs="Times New Roman"/>
          <w:sz w:val="28"/>
          <w:szCs w:val="28"/>
        </w:rPr>
        <w:t>1</w:t>
      </w:r>
      <w:r w:rsidR="003B2873" w:rsidRPr="003B2873">
        <w:rPr>
          <w:rFonts w:ascii="Times New Roman" w:hAnsi="Times New Roman" w:cs="Times New Roman"/>
          <w:sz w:val="28"/>
          <w:szCs w:val="28"/>
        </w:rPr>
        <w:t>.2025).</w:t>
      </w:r>
    </w:p>
    <w:sectPr w:rsidR="004034AA" w:rsidSect="004504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65DE" w:rsidRDefault="006A65DE" w:rsidP="00997B0B">
      <w:pPr>
        <w:spacing w:after="0" w:line="240" w:lineRule="auto"/>
      </w:pPr>
      <w:r>
        <w:separator/>
      </w:r>
    </w:p>
  </w:endnote>
  <w:endnote w:type="continuationSeparator" w:id="0">
    <w:p w:rsidR="006A65DE" w:rsidRDefault="006A65DE" w:rsidP="00997B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65DE" w:rsidRDefault="006A65DE" w:rsidP="00997B0B">
      <w:pPr>
        <w:spacing w:after="0" w:line="240" w:lineRule="auto"/>
      </w:pPr>
      <w:r>
        <w:separator/>
      </w:r>
    </w:p>
  </w:footnote>
  <w:footnote w:type="continuationSeparator" w:id="0">
    <w:p w:rsidR="006A65DE" w:rsidRDefault="006A65DE" w:rsidP="00997B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77EEC"/>
    <w:rsid w:val="000177E2"/>
    <w:rsid w:val="000D226C"/>
    <w:rsid w:val="000F49EC"/>
    <w:rsid w:val="00177EEC"/>
    <w:rsid w:val="001F3C88"/>
    <w:rsid w:val="003B2873"/>
    <w:rsid w:val="003C7544"/>
    <w:rsid w:val="004034AA"/>
    <w:rsid w:val="00450414"/>
    <w:rsid w:val="00454E7A"/>
    <w:rsid w:val="00466953"/>
    <w:rsid w:val="004804EE"/>
    <w:rsid w:val="005C0530"/>
    <w:rsid w:val="006A65DE"/>
    <w:rsid w:val="00703D22"/>
    <w:rsid w:val="007E1FC6"/>
    <w:rsid w:val="007E4530"/>
    <w:rsid w:val="008278A6"/>
    <w:rsid w:val="00861DBD"/>
    <w:rsid w:val="0086602A"/>
    <w:rsid w:val="008D04BD"/>
    <w:rsid w:val="00997B0B"/>
    <w:rsid w:val="009A1FE3"/>
    <w:rsid w:val="009D5DA6"/>
    <w:rsid w:val="00A737EB"/>
    <w:rsid w:val="00A75218"/>
    <w:rsid w:val="00A97AD2"/>
    <w:rsid w:val="00AC25E6"/>
    <w:rsid w:val="00B04E19"/>
    <w:rsid w:val="00C47E74"/>
    <w:rsid w:val="00C636CC"/>
    <w:rsid w:val="00CC6911"/>
    <w:rsid w:val="00CE0C2E"/>
    <w:rsid w:val="00D22ECA"/>
    <w:rsid w:val="00E440AD"/>
    <w:rsid w:val="00EA029A"/>
    <w:rsid w:val="00EA68AD"/>
    <w:rsid w:val="00F61F28"/>
    <w:rsid w:val="00FE7B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4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C25E6"/>
    <w:rPr>
      <w:color w:val="0563C1" w:themeColor="hyperlink"/>
      <w:u w:val="single"/>
    </w:rPr>
  </w:style>
  <w:style w:type="paragraph" w:styleId="a4">
    <w:name w:val="footnote text"/>
    <w:basedOn w:val="a"/>
    <w:link w:val="a5"/>
    <w:uiPriority w:val="99"/>
    <w:semiHidden/>
    <w:unhideWhenUsed/>
    <w:rsid w:val="00997B0B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997B0B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997B0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590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gov-buryatia.ru/minfin/activities/Otchet/konsolidirovannyy-i-mestnyy-byudzhety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cyberleninka.ru/article/n/byudzhetnyy-protsess-kak-variativnyy-obekt-statisticheskih-issledovaniy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yberleninka.ru/article/n/osobennosti-byudzhetnoy-politiki-rossii-v-sovremennyh-usloviya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ECD8A1-7986-4656-8D8B-A93A7A2263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2230</Words>
  <Characters>12711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Амырта Монгуш</dc:creator>
  <cp:lastModifiedBy>s8yckova@yandex.ru</cp:lastModifiedBy>
  <cp:revision>6</cp:revision>
  <cp:lastPrinted>2025-12-02T02:43:00Z</cp:lastPrinted>
  <dcterms:created xsi:type="dcterms:W3CDTF">2025-12-02T02:48:00Z</dcterms:created>
  <dcterms:modified xsi:type="dcterms:W3CDTF">2025-12-04T09:21:00Z</dcterms:modified>
</cp:coreProperties>
</file>