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4B35" w:rsidRPr="00483360" w:rsidRDefault="00B74B35" w:rsidP="00483360">
      <w:pPr>
        <w:tabs>
          <w:tab w:val="left" w:pos="142"/>
        </w:tabs>
        <w:spacing w:line="360" w:lineRule="auto"/>
        <w:ind w:firstLine="567"/>
        <w:jc w:val="right"/>
        <w:rPr>
          <w:rFonts w:eastAsia="Calibri"/>
          <w:sz w:val="28"/>
          <w:szCs w:val="28"/>
          <w:lang w:eastAsia="en-US"/>
        </w:rPr>
      </w:pPr>
      <w:r w:rsidRPr="00483360">
        <w:rPr>
          <w:rFonts w:eastAsia="Calibri"/>
          <w:sz w:val="28"/>
          <w:szCs w:val="28"/>
          <w:lang w:eastAsia="en-US"/>
        </w:rPr>
        <w:t xml:space="preserve">УДК </w:t>
      </w:r>
      <w:r w:rsidR="0080170D" w:rsidRPr="00483360">
        <w:rPr>
          <w:rFonts w:eastAsia="Calibri"/>
          <w:sz w:val="28"/>
          <w:szCs w:val="28"/>
          <w:lang w:eastAsia="en-US"/>
        </w:rPr>
        <w:t>338.2</w:t>
      </w:r>
    </w:p>
    <w:p w:rsidR="0080170D" w:rsidRPr="00483360" w:rsidRDefault="0080170D" w:rsidP="00483360">
      <w:pPr>
        <w:tabs>
          <w:tab w:val="left" w:pos="142"/>
        </w:tabs>
        <w:spacing w:line="360" w:lineRule="auto"/>
        <w:ind w:firstLine="567"/>
        <w:jc w:val="center"/>
        <w:rPr>
          <w:b/>
          <w:sz w:val="28"/>
          <w:szCs w:val="28"/>
        </w:rPr>
      </w:pPr>
      <w:r w:rsidRPr="00483360">
        <w:rPr>
          <w:b/>
          <w:sz w:val="28"/>
          <w:szCs w:val="28"/>
        </w:rPr>
        <w:t>СОВРЕМЕННАЯ ЭКОНОМИКА РОССИИ: ПРОБЛЕМЫ И ПУТИ РАЗВИТИЯ</w:t>
      </w:r>
    </w:p>
    <w:p w:rsidR="00541404" w:rsidRPr="00483360" w:rsidRDefault="0080170D" w:rsidP="00483360">
      <w:pPr>
        <w:tabs>
          <w:tab w:val="left" w:pos="142"/>
        </w:tabs>
        <w:spacing w:line="360" w:lineRule="auto"/>
        <w:ind w:firstLine="567"/>
        <w:jc w:val="center"/>
        <w:rPr>
          <w:rStyle w:val="ae"/>
          <w:sz w:val="28"/>
          <w:szCs w:val="28"/>
          <w:lang w:val="en-US"/>
        </w:rPr>
      </w:pPr>
      <w:r w:rsidRPr="00483360">
        <w:rPr>
          <w:rStyle w:val="ae"/>
          <w:sz w:val="28"/>
          <w:szCs w:val="28"/>
          <w:lang w:val="en-US"/>
        </w:rPr>
        <w:t>MODERN RUSSIAN ECONOMY: PROBLEMS AND WAYS OF DEVELOPMENT</w:t>
      </w:r>
    </w:p>
    <w:p w:rsidR="0080170D" w:rsidRPr="00483360" w:rsidRDefault="0080170D" w:rsidP="00483360">
      <w:pPr>
        <w:tabs>
          <w:tab w:val="left" w:pos="142"/>
        </w:tabs>
        <w:spacing w:line="360" w:lineRule="auto"/>
        <w:ind w:firstLine="567"/>
        <w:jc w:val="center"/>
        <w:rPr>
          <w:rStyle w:val="ae"/>
          <w:rFonts w:eastAsiaTheme="majorEastAsia"/>
          <w:bCs w:val="0"/>
          <w:color w:val="000000" w:themeColor="text1"/>
          <w:sz w:val="28"/>
          <w:szCs w:val="28"/>
          <w:lang w:val="en-US"/>
        </w:rPr>
      </w:pPr>
    </w:p>
    <w:p w:rsidR="00541404" w:rsidRPr="00483360" w:rsidRDefault="00541404" w:rsidP="00483360">
      <w:pPr>
        <w:tabs>
          <w:tab w:val="left" w:pos="142"/>
        </w:tabs>
        <w:spacing w:line="360" w:lineRule="auto"/>
        <w:ind w:firstLine="567"/>
        <w:jc w:val="right"/>
        <w:rPr>
          <w:rFonts w:eastAsia="Calibri"/>
          <w:b/>
          <w:sz w:val="28"/>
          <w:szCs w:val="28"/>
          <w:lang w:eastAsia="en-US"/>
        </w:rPr>
      </w:pPr>
      <w:r w:rsidRPr="00483360">
        <w:rPr>
          <w:rFonts w:eastAsia="Calibri"/>
          <w:b/>
          <w:sz w:val="28"/>
          <w:szCs w:val="28"/>
          <w:lang w:eastAsia="en-US"/>
        </w:rPr>
        <w:t xml:space="preserve">КОЛМАКОВА ДАРЬЯ ДМИТРИЕВНА </w:t>
      </w:r>
    </w:p>
    <w:p w:rsidR="00541404" w:rsidRPr="00483360" w:rsidRDefault="0080170D" w:rsidP="00483360">
      <w:pPr>
        <w:tabs>
          <w:tab w:val="left" w:pos="142"/>
        </w:tabs>
        <w:spacing w:line="360" w:lineRule="auto"/>
        <w:ind w:firstLine="567"/>
        <w:jc w:val="right"/>
        <w:rPr>
          <w:rFonts w:eastAsia="Calibri"/>
          <w:i/>
          <w:sz w:val="28"/>
          <w:szCs w:val="28"/>
          <w:lang w:eastAsia="en-US"/>
        </w:rPr>
      </w:pPr>
      <w:r w:rsidRPr="00483360">
        <w:rPr>
          <w:rFonts w:eastAsia="Calibri"/>
          <w:i/>
          <w:sz w:val="28"/>
          <w:szCs w:val="28"/>
          <w:lang w:eastAsia="en-US"/>
        </w:rPr>
        <w:t>Студент 3</w:t>
      </w:r>
      <w:r w:rsidR="00541404" w:rsidRPr="00483360">
        <w:rPr>
          <w:rFonts w:eastAsia="Calibri"/>
          <w:i/>
          <w:sz w:val="28"/>
          <w:szCs w:val="28"/>
          <w:lang w:eastAsia="en-US"/>
        </w:rPr>
        <w:t xml:space="preserve">-го курса, кафедра экономической теории, </w:t>
      </w:r>
    </w:p>
    <w:p w:rsidR="00541404" w:rsidRPr="00483360" w:rsidRDefault="00541404" w:rsidP="00483360">
      <w:pPr>
        <w:tabs>
          <w:tab w:val="left" w:pos="142"/>
        </w:tabs>
        <w:spacing w:line="360" w:lineRule="auto"/>
        <w:ind w:firstLine="567"/>
        <w:jc w:val="right"/>
        <w:rPr>
          <w:rFonts w:eastAsia="Calibri"/>
          <w:i/>
          <w:sz w:val="28"/>
          <w:szCs w:val="28"/>
          <w:lang w:eastAsia="en-US"/>
        </w:rPr>
      </w:pPr>
      <w:r w:rsidRPr="00483360">
        <w:rPr>
          <w:rFonts w:eastAsia="Calibri"/>
          <w:i/>
          <w:sz w:val="28"/>
          <w:szCs w:val="28"/>
          <w:lang w:eastAsia="en-US"/>
        </w:rPr>
        <w:t>государственного и муниципального управления,</w:t>
      </w:r>
    </w:p>
    <w:p w:rsidR="00541404" w:rsidRPr="00483360" w:rsidRDefault="00541404" w:rsidP="00483360">
      <w:pPr>
        <w:tabs>
          <w:tab w:val="left" w:pos="142"/>
        </w:tabs>
        <w:spacing w:line="360" w:lineRule="auto"/>
        <w:ind w:firstLine="567"/>
        <w:jc w:val="right"/>
        <w:rPr>
          <w:rFonts w:eastAsia="Calibri"/>
          <w:i/>
          <w:sz w:val="28"/>
          <w:szCs w:val="28"/>
          <w:lang w:eastAsia="en-US"/>
        </w:rPr>
      </w:pPr>
      <w:r w:rsidRPr="00483360">
        <w:rPr>
          <w:rFonts w:eastAsia="Calibri"/>
          <w:i/>
          <w:sz w:val="28"/>
          <w:szCs w:val="28"/>
          <w:lang w:eastAsia="en-US"/>
        </w:rPr>
        <w:t>Бурятский государственный университет имени Доржи Банзарова</w:t>
      </w:r>
    </w:p>
    <w:p w:rsidR="00541404" w:rsidRPr="00483360" w:rsidRDefault="00541404" w:rsidP="00483360">
      <w:pPr>
        <w:tabs>
          <w:tab w:val="left" w:pos="142"/>
        </w:tabs>
        <w:spacing w:line="360" w:lineRule="auto"/>
        <w:ind w:firstLine="567"/>
        <w:jc w:val="right"/>
        <w:rPr>
          <w:rFonts w:eastAsia="Calibri"/>
          <w:i/>
          <w:sz w:val="28"/>
          <w:szCs w:val="28"/>
          <w:lang w:eastAsia="en-US"/>
        </w:rPr>
      </w:pPr>
    </w:p>
    <w:p w:rsidR="00541404" w:rsidRPr="00483360" w:rsidRDefault="00541404" w:rsidP="00483360">
      <w:pPr>
        <w:tabs>
          <w:tab w:val="left" w:pos="142"/>
        </w:tabs>
        <w:spacing w:line="360" w:lineRule="auto"/>
        <w:ind w:firstLine="567"/>
        <w:jc w:val="right"/>
        <w:rPr>
          <w:rFonts w:eastAsia="Calibri"/>
          <w:b/>
          <w:sz w:val="28"/>
          <w:szCs w:val="28"/>
          <w:lang w:val="en-US" w:eastAsia="en-US"/>
        </w:rPr>
      </w:pPr>
      <w:r w:rsidRPr="00483360">
        <w:rPr>
          <w:rFonts w:eastAsia="Calibri"/>
          <w:b/>
          <w:sz w:val="28"/>
          <w:szCs w:val="28"/>
          <w:lang w:val="en-US" w:eastAsia="en-US"/>
        </w:rPr>
        <w:t xml:space="preserve">KOLMAKOVA DARYA DMITRIEVNA </w:t>
      </w:r>
    </w:p>
    <w:p w:rsidR="00541404" w:rsidRPr="00483360" w:rsidRDefault="0080170D" w:rsidP="00483360">
      <w:pPr>
        <w:tabs>
          <w:tab w:val="left" w:pos="142"/>
        </w:tabs>
        <w:spacing w:line="360" w:lineRule="auto"/>
        <w:ind w:firstLine="567"/>
        <w:jc w:val="right"/>
        <w:rPr>
          <w:rFonts w:eastAsia="Calibri"/>
          <w:i/>
          <w:sz w:val="28"/>
          <w:szCs w:val="28"/>
          <w:lang w:val="en-US" w:eastAsia="en-US"/>
        </w:rPr>
      </w:pPr>
      <w:r w:rsidRPr="00483360">
        <w:rPr>
          <w:rFonts w:eastAsia="Calibri"/>
          <w:i/>
          <w:sz w:val="28"/>
          <w:szCs w:val="28"/>
          <w:lang w:val="en-US" w:eastAsia="en-US"/>
        </w:rPr>
        <w:t>Student of the 3rd</w:t>
      </w:r>
      <w:r w:rsidR="00541404" w:rsidRPr="00483360">
        <w:rPr>
          <w:rFonts w:eastAsia="Calibri"/>
          <w:i/>
          <w:sz w:val="28"/>
          <w:szCs w:val="28"/>
          <w:lang w:val="en-US" w:eastAsia="en-US"/>
        </w:rPr>
        <w:t xml:space="preserve"> year, Department of Economic Theory, </w:t>
      </w:r>
    </w:p>
    <w:p w:rsidR="00541404" w:rsidRPr="00483360" w:rsidRDefault="00541404" w:rsidP="00483360">
      <w:pPr>
        <w:tabs>
          <w:tab w:val="left" w:pos="142"/>
        </w:tabs>
        <w:spacing w:line="360" w:lineRule="auto"/>
        <w:ind w:firstLine="567"/>
        <w:jc w:val="right"/>
        <w:rPr>
          <w:rFonts w:eastAsia="Calibri"/>
          <w:i/>
          <w:sz w:val="28"/>
          <w:szCs w:val="28"/>
          <w:lang w:val="en-US" w:eastAsia="en-US"/>
        </w:rPr>
      </w:pPr>
      <w:r w:rsidRPr="00483360">
        <w:rPr>
          <w:rFonts w:eastAsia="Calibri"/>
          <w:i/>
          <w:sz w:val="28"/>
          <w:szCs w:val="28"/>
          <w:lang w:val="en-US" w:eastAsia="en-US"/>
        </w:rPr>
        <w:t xml:space="preserve">State and Municipal Management </w:t>
      </w:r>
    </w:p>
    <w:p w:rsidR="00541404" w:rsidRPr="00483360" w:rsidRDefault="00541404" w:rsidP="00483360">
      <w:pPr>
        <w:tabs>
          <w:tab w:val="left" w:pos="142"/>
        </w:tabs>
        <w:spacing w:line="360" w:lineRule="auto"/>
        <w:ind w:firstLine="567"/>
        <w:jc w:val="right"/>
        <w:rPr>
          <w:rFonts w:eastAsia="Calibri"/>
          <w:i/>
          <w:sz w:val="28"/>
          <w:szCs w:val="28"/>
          <w:lang w:val="en-US" w:eastAsia="en-US"/>
        </w:rPr>
      </w:pPr>
      <w:r w:rsidRPr="00483360">
        <w:rPr>
          <w:rFonts w:eastAsia="Calibri"/>
          <w:i/>
          <w:sz w:val="28"/>
          <w:szCs w:val="28"/>
          <w:lang w:val="en-US" w:eastAsia="en-US"/>
        </w:rPr>
        <w:t>Banzarov Buryat State University</w:t>
      </w:r>
    </w:p>
    <w:p w:rsidR="00541404" w:rsidRPr="00483360" w:rsidRDefault="00541404" w:rsidP="00483360">
      <w:pPr>
        <w:tabs>
          <w:tab w:val="left" w:pos="142"/>
        </w:tabs>
        <w:spacing w:line="360" w:lineRule="auto"/>
        <w:ind w:firstLine="567"/>
        <w:jc w:val="right"/>
        <w:rPr>
          <w:rFonts w:eastAsia="Calibri"/>
          <w:i/>
          <w:sz w:val="28"/>
          <w:szCs w:val="28"/>
          <w:lang w:val="en-US" w:eastAsia="en-US"/>
        </w:rPr>
      </w:pPr>
    </w:p>
    <w:p w:rsidR="00541404" w:rsidRPr="00483360" w:rsidRDefault="00541404" w:rsidP="00483360">
      <w:pPr>
        <w:tabs>
          <w:tab w:val="left" w:pos="142"/>
        </w:tabs>
        <w:spacing w:line="360" w:lineRule="auto"/>
        <w:ind w:firstLine="567"/>
        <w:jc w:val="right"/>
        <w:rPr>
          <w:b/>
          <w:bCs/>
          <w:sz w:val="28"/>
          <w:szCs w:val="28"/>
        </w:rPr>
      </w:pPr>
      <w:r w:rsidRPr="00483360">
        <w:rPr>
          <w:b/>
          <w:bCs/>
          <w:sz w:val="28"/>
          <w:szCs w:val="28"/>
        </w:rPr>
        <w:t>Брыкова Светлана Сергеевна</w:t>
      </w:r>
    </w:p>
    <w:p w:rsidR="00541404" w:rsidRPr="00483360" w:rsidRDefault="00541404" w:rsidP="00483360">
      <w:pPr>
        <w:tabs>
          <w:tab w:val="left" w:pos="142"/>
        </w:tabs>
        <w:spacing w:line="360" w:lineRule="auto"/>
        <w:ind w:firstLine="567"/>
        <w:jc w:val="right"/>
        <w:rPr>
          <w:i/>
          <w:iCs/>
          <w:sz w:val="28"/>
          <w:szCs w:val="28"/>
        </w:rPr>
      </w:pPr>
      <w:r w:rsidRPr="00483360">
        <w:rPr>
          <w:i/>
          <w:iCs/>
          <w:sz w:val="28"/>
          <w:szCs w:val="28"/>
        </w:rPr>
        <w:t>Научный руководитель</w:t>
      </w:r>
    </w:p>
    <w:p w:rsidR="00541404" w:rsidRPr="00483360" w:rsidRDefault="00541404" w:rsidP="00483360">
      <w:pPr>
        <w:tabs>
          <w:tab w:val="left" w:pos="142"/>
        </w:tabs>
        <w:spacing w:line="360" w:lineRule="auto"/>
        <w:ind w:firstLine="567"/>
        <w:jc w:val="right"/>
        <w:rPr>
          <w:i/>
          <w:iCs/>
          <w:sz w:val="28"/>
          <w:szCs w:val="28"/>
        </w:rPr>
      </w:pPr>
      <w:r w:rsidRPr="00483360">
        <w:rPr>
          <w:i/>
          <w:iCs/>
          <w:sz w:val="28"/>
          <w:szCs w:val="28"/>
        </w:rPr>
        <w:t>Бурятский государственный университет имени Доржи Банзарова</w:t>
      </w:r>
    </w:p>
    <w:p w:rsidR="00541404" w:rsidRPr="00483360" w:rsidRDefault="00541404" w:rsidP="00483360">
      <w:pPr>
        <w:tabs>
          <w:tab w:val="left" w:pos="142"/>
        </w:tabs>
        <w:spacing w:line="360" w:lineRule="auto"/>
        <w:ind w:firstLine="567"/>
        <w:jc w:val="right"/>
        <w:rPr>
          <w:sz w:val="28"/>
          <w:szCs w:val="28"/>
        </w:rPr>
      </w:pPr>
    </w:p>
    <w:p w:rsidR="00541404" w:rsidRPr="00483360" w:rsidRDefault="00541404" w:rsidP="00483360">
      <w:pPr>
        <w:tabs>
          <w:tab w:val="left" w:pos="142"/>
        </w:tabs>
        <w:spacing w:line="360" w:lineRule="auto"/>
        <w:ind w:firstLine="567"/>
        <w:jc w:val="right"/>
        <w:rPr>
          <w:b/>
          <w:bCs/>
          <w:sz w:val="28"/>
          <w:szCs w:val="28"/>
          <w:lang w:val="en-US"/>
        </w:rPr>
      </w:pPr>
      <w:r w:rsidRPr="00483360">
        <w:rPr>
          <w:b/>
          <w:bCs/>
          <w:sz w:val="28"/>
          <w:szCs w:val="28"/>
          <w:lang w:val="en-US"/>
        </w:rPr>
        <w:t>Brykova Svetlana Sergeevna</w:t>
      </w:r>
    </w:p>
    <w:p w:rsidR="00541404" w:rsidRPr="00483360" w:rsidRDefault="00541404" w:rsidP="00483360">
      <w:pPr>
        <w:tabs>
          <w:tab w:val="left" w:pos="142"/>
        </w:tabs>
        <w:spacing w:line="360" w:lineRule="auto"/>
        <w:ind w:firstLine="567"/>
        <w:jc w:val="right"/>
        <w:rPr>
          <w:i/>
          <w:iCs/>
          <w:sz w:val="28"/>
          <w:szCs w:val="28"/>
          <w:lang w:val="en-US"/>
        </w:rPr>
      </w:pPr>
      <w:r w:rsidRPr="00483360">
        <w:rPr>
          <w:i/>
          <w:iCs/>
          <w:sz w:val="28"/>
          <w:szCs w:val="28"/>
          <w:lang w:val="en-US"/>
        </w:rPr>
        <w:t>Scientific supervisor</w:t>
      </w:r>
    </w:p>
    <w:p w:rsidR="00B74B35" w:rsidRPr="00483360" w:rsidRDefault="00541404" w:rsidP="00483360">
      <w:pPr>
        <w:tabs>
          <w:tab w:val="left" w:pos="142"/>
        </w:tabs>
        <w:spacing w:line="360" w:lineRule="auto"/>
        <w:ind w:firstLine="567"/>
        <w:jc w:val="right"/>
        <w:rPr>
          <w:rFonts w:eastAsia="Calibri"/>
          <w:i/>
          <w:sz w:val="28"/>
          <w:szCs w:val="28"/>
          <w:lang w:val="en-US" w:eastAsia="en-US"/>
        </w:rPr>
      </w:pPr>
      <w:r w:rsidRPr="00483360">
        <w:rPr>
          <w:i/>
          <w:iCs/>
          <w:sz w:val="28"/>
          <w:szCs w:val="28"/>
          <w:lang w:val="en-US"/>
        </w:rPr>
        <w:t>Buryat State University</w:t>
      </w:r>
    </w:p>
    <w:p w:rsidR="00541404" w:rsidRPr="00483360" w:rsidRDefault="00541404" w:rsidP="00483360">
      <w:pPr>
        <w:tabs>
          <w:tab w:val="left" w:pos="142"/>
        </w:tabs>
        <w:spacing w:line="360" w:lineRule="auto"/>
        <w:ind w:firstLine="567"/>
        <w:jc w:val="right"/>
        <w:rPr>
          <w:rFonts w:eastAsia="Calibri"/>
          <w:i/>
          <w:sz w:val="28"/>
          <w:szCs w:val="28"/>
          <w:lang w:val="en-US" w:eastAsia="en-US"/>
        </w:rPr>
      </w:pPr>
    </w:p>
    <w:p w:rsidR="00B74B35" w:rsidRPr="00483360" w:rsidRDefault="00805189" w:rsidP="00483360">
      <w:pPr>
        <w:tabs>
          <w:tab w:val="left" w:pos="142"/>
        </w:tabs>
        <w:spacing w:line="360" w:lineRule="auto"/>
        <w:ind w:firstLine="567"/>
        <w:jc w:val="both"/>
        <w:rPr>
          <w:rFonts w:eastAsia="Calibri"/>
          <w:i/>
          <w:sz w:val="28"/>
          <w:szCs w:val="28"/>
          <w:lang w:eastAsia="en-US"/>
        </w:rPr>
      </w:pPr>
      <w:r w:rsidRPr="00483360">
        <w:rPr>
          <w:rFonts w:eastAsia="Calibri"/>
          <w:i/>
          <w:sz w:val="28"/>
          <w:szCs w:val="28"/>
          <w:lang w:eastAsia="en-US"/>
        </w:rPr>
        <w:t xml:space="preserve">Аннотация. В статье анализируются особенности, структурные проблемы и ключевые вызовы современной экономики России. Рассматривается влияние объективных географических, климатических и ресурсных факторов на формирование национальной экономической модели, для которой характерны сырьевая ориентация, высокие издержки и </w:t>
      </w:r>
      <w:r w:rsidRPr="00483360">
        <w:rPr>
          <w:rFonts w:eastAsia="Calibri"/>
          <w:i/>
          <w:sz w:val="28"/>
          <w:szCs w:val="28"/>
          <w:lang w:eastAsia="en-US"/>
        </w:rPr>
        <w:lastRenderedPageBreak/>
        <w:t>социальное неравенство. Выявляются системные проблемы: зависимость от импорта, дефицит кадров, инфляционное давление и внешние санкционные ограничения. В качестве стратегических направлений преобразования экономики предлагается диверсификация с акцентом на несырьевые сектора, технологический прорыв, развитие человеческого капитала и стимулирование внутреннего рынка. Особый акцент сделан на необходимости перехода к новой модели развития в соответствии с национальными целями, определенными в указах Президента Российской Федерации.</w:t>
      </w:r>
      <w:r w:rsidR="007C2743" w:rsidRPr="00483360">
        <w:rPr>
          <w:rFonts w:eastAsia="Calibri"/>
          <w:i/>
          <w:sz w:val="28"/>
          <w:szCs w:val="28"/>
          <w:lang w:eastAsia="en-US"/>
        </w:rPr>
        <w:t xml:space="preserve"> </w:t>
      </w:r>
    </w:p>
    <w:p w:rsidR="00B74B35" w:rsidRPr="00483360" w:rsidRDefault="00805189" w:rsidP="00483360">
      <w:pPr>
        <w:tabs>
          <w:tab w:val="left" w:pos="142"/>
        </w:tabs>
        <w:spacing w:line="360" w:lineRule="auto"/>
        <w:ind w:firstLine="567"/>
        <w:jc w:val="both"/>
        <w:rPr>
          <w:rFonts w:eastAsia="Calibri"/>
          <w:i/>
          <w:sz w:val="28"/>
          <w:szCs w:val="28"/>
          <w:lang w:val="en-US" w:eastAsia="en-US"/>
        </w:rPr>
      </w:pPr>
      <w:r w:rsidRPr="00483360">
        <w:rPr>
          <w:rFonts w:eastAsia="Calibri"/>
          <w:i/>
          <w:sz w:val="28"/>
          <w:szCs w:val="28"/>
          <w:lang w:val="en-US" w:eastAsia="en-US"/>
        </w:rPr>
        <w:t>Annotation. The article analyzes the features, structural problems and key challenges of the modern Russian economy. The article considers the influence of objective geographical, climatic and resource factors on the formation of a national economic model, which is characterized by a resource orientation, high costs and social inequality. Systemic problems are revealed: dependence on imports, shortage of personnel, inflationary pressure and external sanctions restrictions. Diversification with an emphasis on non-resource sectors, technological breakthrough, human capital development and stimulation of the domestic market are proposed as strategic directions for economic transformation. Special emphasis is placed on the need to move to a new model of development in accordance with the national goals defined in the decrees of the President of the Russian Federation.</w:t>
      </w:r>
      <w:r w:rsidR="007C2743" w:rsidRPr="00483360">
        <w:rPr>
          <w:rFonts w:eastAsia="Calibri"/>
          <w:i/>
          <w:sz w:val="28"/>
          <w:szCs w:val="28"/>
          <w:lang w:val="en-US" w:eastAsia="en-US"/>
        </w:rPr>
        <w:t xml:space="preserve"> </w:t>
      </w:r>
    </w:p>
    <w:p w:rsidR="00B74B35" w:rsidRPr="00483360" w:rsidRDefault="00B74B35" w:rsidP="00483360">
      <w:pPr>
        <w:tabs>
          <w:tab w:val="left" w:pos="142"/>
        </w:tabs>
        <w:spacing w:line="360" w:lineRule="auto"/>
        <w:ind w:firstLine="567"/>
        <w:jc w:val="both"/>
        <w:rPr>
          <w:rFonts w:eastAsia="Calibri"/>
          <w:i/>
          <w:sz w:val="28"/>
          <w:szCs w:val="28"/>
          <w:lang w:eastAsia="en-US"/>
        </w:rPr>
      </w:pPr>
      <w:r w:rsidRPr="00483360">
        <w:rPr>
          <w:rFonts w:eastAsia="Calibri"/>
          <w:b/>
          <w:i/>
          <w:sz w:val="28"/>
          <w:szCs w:val="28"/>
          <w:lang w:eastAsia="en-US"/>
        </w:rPr>
        <w:t>Ключевые слова</w:t>
      </w:r>
      <w:r w:rsidRPr="00483360">
        <w:rPr>
          <w:rFonts w:eastAsia="Calibri"/>
          <w:i/>
          <w:sz w:val="28"/>
          <w:szCs w:val="28"/>
          <w:lang w:eastAsia="en-US"/>
        </w:rPr>
        <w:t>:</w:t>
      </w:r>
      <w:r w:rsidR="00805189" w:rsidRPr="00483360">
        <w:rPr>
          <w:rFonts w:eastAsia="Calibri"/>
          <w:i/>
          <w:sz w:val="28"/>
          <w:szCs w:val="28"/>
          <w:lang w:eastAsia="en-US"/>
        </w:rPr>
        <w:t xml:space="preserve"> экономика России</w:t>
      </w:r>
      <w:r w:rsidR="00B23FF9" w:rsidRPr="00483360">
        <w:rPr>
          <w:rFonts w:eastAsia="Calibri"/>
          <w:i/>
          <w:sz w:val="28"/>
          <w:szCs w:val="28"/>
          <w:lang w:eastAsia="en-US"/>
        </w:rPr>
        <w:t>;</w:t>
      </w:r>
      <w:r w:rsidRPr="00483360">
        <w:rPr>
          <w:rFonts w:eastAsia="Calibri"/>
          <w:i/>
          <w:sz w:val="28"/>
          <w:szCs w:val="28"/>
          <w:lang w:eastAsia="en-US"/>
        </w:rPr>
        <w:t xml:space="preserve"> </w:t>
      </w:r>
      <w:r w:rsidR="00805189" w:rsidRPr="00483360">
        <w:rPr>
          <w:rFonts w:eastAsia="Calibri"/>
          <w:i/>
          <w:sz w:val="28"/>
          <w:szCs w:val="28"/>
          <w:lang w:eastAsia="en-US"/>
        </w:rPr>
        <w:t>ВВП; санкции; макроэкономика; инфляция; государственная политика</w:t>
      </w:r>
      <w:r w:rsidR="00B23FF9" w:rsidRPr="00483360">
        <w:rPr>
          <w:rFonts w:eastAsia="Calibri"/>
          <w:i/>
          <w:sz w:val="28"/>
          <w:szCs w:val="28"/>
          <w:lang w:eastAsia="en-US"/>
        </w:rPr>
        <w:t>; экономическое развитие.</w:t>
      </w:r>
    </w:p>
    <w:p w:rsidR="00483360" w:rsidRDefault="00B74B35" w:rsidP="00483360">
      <w:pPr>
        <w:tabs>
          <w:tab w:val="left" w:pos="142"/>
        </w:tabs>
        <w:spacing w:line="360" w:lineRule="auto"/>
        <w:ind w:firstLine="567"/>
        <w:jc w:val="both"/>
        <w:rPr>
          <w:rFonts w:eastAsia="Calibri"/>
          <w:i/>
          <w:sz w:val="28"/>
          <w:szCs w:val="28"/>
          <w:lang w:val="en-US" w:eastAsia="en-US"/>
        </w:rPr>
      </w:pPr>
      <w:r w:rsidRPr="00483360">
        <w:rPr>
          <w:rFonts w:eastAsia="Calibri"/>
          <w:b/>
          <w:i/>
          <w:sz w:val="28"/>
          <w:szCs w:val="28"/>
          <w:lang w:val="en-US" w:eastAsia="en-US"/>
        </w:rPr>
        <w:t>Key words</w:t>
      </w:r>
      <w:r w:rsidRPr="00483360">
        <w:rPr>
          <w:rFonts w:eastAsia="Calibri"/>
          <w:i/>
          <w:sz w:val="28"/>
          <w:szCs w:val="28"/>
          <w:lang w:val="en-US" w:eastAsia="en-US"/>
        </w:rPr>
        <w:t xml:space="preserve">: </w:t>
      </w:r>
      <w:r w:rsidR="00B23FF9" w:rsidRPr="00483360">
        <w:rPr>
          <w:rFonts w:eastAsia="Calibri"/>
          <w:i/>
          <w:sz w:val="28"/>
          <w:szCs w:val="28"/>
          <w:lang w:val="en-US" w:eastAsia="en-US"/>
        </w:rPr>
        <w:t>Russian economy; GDP; sanctions; macroeconomics; inflation; government policy; economic development.</w:t>
      </w:r>
    </w:p>
    <w:p w:rsidR="00346AC4" w:rsidRPr="00346AC4" w:rsidRDefault="00483360" w:rsidP="00346AC4">
      <w:pPr>
        <w:tabs>
          <w:tab w:val="left" w:pos="142"/>
        </w:tabs>
        <w:spacing w:line="360" w:lineRule="auto"/>
        <w:ind w:firstLine="567"/>
        <w:jc w:val="both"/>
        <w:rPr>
          <w:rFonts w:eastAsia="Calibri"/>
          <w:i/>
          <w:sz w:val="28"/>
          <w:szCs w:val="28"/>
          <w:lang w:eastAsia="en-US"/>
        </w:rPr>
      </w:pPr>
      <w:r w:rsidRPr="00483360">
        <w:rPr>
          <w:sz w:val="28"/>
          <w:szCs w:val="28"/>
        </w:rPr>
        <w:t xml:space="preserve">В рамках современной мировой системы хозяйствования экономика служит базисом для формирования стратегического вектора развития любого государства. Анализ текущей конъюнктуры рыночных механизмов в России обладает существенной научной и прикладной ценностью, поскольку дает возможность оценить реальную ситуацию и наметить траекторию последующей трансформации национальной хозяйственной системы. Экономика Российской Федерации относится к категории наиболее крупных и </w:t>
      </w:r>
      <w:r w:rsidRPr="00483360">
        <w:rPr>
          <w:sz w:val="28"/>
          <w:szCs w:val="28"/>
        </w:rPr>
        <w:lastRenderedPageBreak/>
        <w:t>структурно диверсифицированных в мировом масштабе, где существенное воздействие на динамику ее развития и поддержание стабильности оказывают многочисленные экономические реформы и политические факторы.</w:t>
      </w:r>
    </w:p>
    <w:p w:rsidR="00346AC4" w:rsidRPr="00346AC4" w:rsidRDefault="00483360" w:rsidP="00346AC4">
      <w:pPr>
        <w:tabs>
          <w:tab w:val="left" w:pos="142"/>
        </w:tabs>
        <w:spacing w:line="360" w:lineRule="auto"/>
        <w:ind w:firstLine="567"/>
        <w:jc w:val="both"/>
        <w:rPr>
          <w:rFonts w:eastAsia="Calibri"/>
          <w:i/>
          <w:sz w:val="28"/>
          <w:szCs w:val="28"/>
          <w:lang w:eastAsia="en-US"/>
        </w:rPr>
      </w:pPr>
      <w:r w:rsidRPr="00346AC4">
        <w:rPr>
          <w:sz w:val="28"/>
          <w:szCs w:val="28"/>
        </w:rPr>
        <w:t>Особенность становления рыночных отношений в России заключается в том, что переход от командно-административной системы к рыночной был осуществлен в предельно сжатые исторические сроки. Устаревшие институциональные структуры вступили в конфликт с вновь формируемыми, что вызвало возникновение значительных диспропорций во всех сферах экономики и общества. Данная трансформация была инициирована необходимостью построения эффективной системы, способной гибко реагировать на изменения внешней конъюнктуры.</w:t>
      </w:r>
    </w:p>
    <w:p w:rsidR="00346AC4" w:rsidRDefault="00483360" w:rsidP="00346AC4">
      <w:pPr>
        <w:tabs>
          <w:tab w:val="left" w:pos="142"/>
        </w:tabs>
        <w:spacing w:line="360" w:lineRule="auto"/>
        <w:ind w:firstLine="567"/>
        <w:jc w:val="both"/>
        <w:rPr>
          <w:sz w:val="28"/>
          <w:szCs w:val="28"/>
        </w:rPr>
      </w:pPr>
      <w:r w:rsidRPr="00346AC4">
        <w:rPr>
          <w:sz w:val="28"/>
          <w:szCs w:val="28"/>
        </w:rPr>
        <w:t>Конфигурацию экономической системы России определяет совокупность объективных детерминант. Их объективный характер обусловлен историческим путем развития и геополитическим положением государства, а возможности для их существенной модификации остаются весьма ограниченными.</w:t>
      </w:r>
    </w:p>
    <w:p w:rsidR="002676D5" w:rsidRPr="002676D5" w:rsidRDefault="002676D5" w:rsidP="002676D5">
      <w:pPr>
        <w:tabs>
          <w:tab w:val="left" w:pos="142"/>
        </w:tabs>
        <w:spacing w:line="360" w:lineRule="auto"/>
        <w:ind w:firstLine="567"/>
        <w:jc w:val="both"/>
        <w:rPr>
          <w:rFonts w:eastAsia="Calibri"/>
          <w:sz w:val="28"/>
          <w:szCs w:val="28"/>
          <w:lang w:eastAsia="en-US"/>
        </w:rPr>
      </w:pPr>
      <w:r w:rsidRPr="002676D5">
        <w:rPr>
          <w:rFonts w:eastAsia="Calibri"/>
          <w:sz w:val="28"/>
          <w:szCs w:val="28"/>
          <w:lang w:eastAsia="en-US"/>
        </w:rPr>
        <w:t xml:space="preserve">Колоссальная пространственная протяженность России выступает ключевым фактором формирования ее социально-экономического ландшафта. Территория государства площадью 17 миллионов квадратных километров занимает примерно 12% общемировой обитаемой суши. Масштабы страны поражают: расстояние между северными арктическими островами, расположенными на широте Гренландии, и южными границами Дагестана, находящимися на параллелях Рима и Ташкента, достигает почти 4400 километров. Протяженность между западными и восточными окраинами превышает 10 000 километров, что объясняет существование 11 часовых поясов - от Калининградской области (+2 часа к Гринвичу) до </w:t>
      </w:r>
      <w:r>
        <w:rPr>
          <w:rFonts w:eastAsia="Calibri"/>
          <w:sz w:val="28"/>
          <w:szCs w:val="28"/>
          <w:lang w:eastAsia="en-US"/>
        </w:rPr>
        <w:t>Камчатки и Чукотки (+12 часов)</w:t>
      </w:r>
      <w:r w:rsidR="0079124B" w:rsidRPr="0079124B">
        <w:rPr>
          <w:rFonts w:eastAsia="Calibri"/>
          <w:sz w:val="28"/>
          <w:szCs w:val="28"/>
          <w:lang w:eastAsia="en-US"/>
        </w:rPr>
        <w:t xml:space="preserve"> [</w:t>
      </w:r>
      <w:r w:rsidR="00FD191A" w:rsidRPr="00FD191A">
        <w:rPr>
          <w:rFonts w:eastAsia="Calibri"/>
          <w:sz w:val="28"/>
          <w:szCs w:val="28"/>
          <w:lang w:eastAsia="en-US"/>
        </w:rPr>
        <w:t>37</w:t>
      </w:r>
      <w:r w:rsidR="0079124B">
        <w:rPr>
          <w:rFonts w:eastAsia="Calibri"/>
          <w:sz w:val="28"/>
          <w:szCs w:val="28"/>
          <w:lang w:eastAsia="en-US"/>
        </w:rPr>
        <w:t>]</w:t>
      </w:r>
      <w:r>
        <w:rPr>
          <w:rFonts w:eastAsia="Calibri"/>
          <w:sz w:val="28"/>
          <w:szCs w:val="28"/>
          <w:lang w:eastAsia="en-US"/>
        </w:rPr>
        <w:t>.</w:t>
      </w:r>
    </w:p>
    <w:p w:rsidR="002676D5" w:rsidRPr="002676D5" w:rsidRDefault="002676D5" w:rsidP="002676D5">
      <w:pPr>
        <w:tabs>
          <w:tab w:val="left" w:pos="142"/>
        </w:tabs>
        <w:spacing w:line="360" w:lineRule="auto"/>
        <w:ind w:firstLine="567"/>
        <w:jc w:val="both"/>
        <w:rPr>
          <w:rFonts w:eastAsia="Calibri"/>
          <w:sz w:val="28"/>
          <w:szCs w:val="28"/>
          <w:lang w:eastAsia="en-US"/>
        </w:rPr>
      </w:pPr>
      <w:r w:rsidRPr="002676D5">
        <w:rPr>
          <w:rFonts w:eastAsia="Calibri"/>
          <w:sz w:val="28"/>
          <w:szCs w:val="28"/>
          <w:lang w:eastAsia="en-US"/>
        </w:rPr>
        <w:t xml:space="preserve">Географический масштаб порождает серьезные экономические последствия, включая повышенные транспортные расходы, снижение ценовой конкурентоспособности отечественной продукции, потенциальные риски нарушения целостности экономического пространства. Социальная сфера </w:t>
      </w:r>
      <w:r w:rsidRPr="002676D5">
        <w:rPr>
          <w:rFonts w:eastAsia="Calibri"/>
          <w:sz w:val="28"/>
          <w:szCs w:val="28"/>
          <w:lang w:eastAsia="en-US"/>
        </w:rPr>
        <w:lastRenderedPageBreak/>
        <w:t>также испытывает существенное влияние: сокращается внутренняя миграционная подвижность граждан, особенно в восточных регионах, где увеличивается доля населения, никогда не бывавшего в европейской части страны. Показательно, что если в советский период заработка жителя Дальнего Востока хватало на 1-2 авиаперелета в Москву ежемесячно, то сегодня - не более 3-</w:t>
      </w:r>
      <w:r w:rsidR="00CE7BAC">
        <w:rPr>
          <w:rFonts w:eastAsia="Calibri"/>
          <w:sz w:val="28"/>
          <w:szCs w:val="28"/>
          <w:lang w:eastAsia="en-US"/>
        </w:rPr>
        <w:t>6 раз в год</w:t>
      </w:r>
      <w:r w:rsidR="009B614A" w:rsidRPr="009B614A">
        <w:rPr>
          <w:rFonts w:eastAsia="Calibri"/>
          <w:sz w:val="28"/>
          <w:szCs w:val="28"/>
          <w:lang w:eastAsia="en-US"/>
        </w:rPr>
        <w:t xml:space="preserve"> [11]</w:t>
      </w:r>
      <w:r w:rsidRPr="002676D5">
        <w:rPr>
          <w:rFonts w:eastAsia="Calibri"/>
          <w:sz w:val="28"/>
          <w:szCs w:val="28"/>
          <w:lang w:eastAsia="en-US"/>
        </w:rPr>
        <w:t>, что ослабляет со</w:t>
      </w:r>
      <w:r>
        <w:rPr>
          <w:rFonts w:eastAsia="Calibri"/>
          <w:sz w:val="28"/>
          <w:szCs w:val="28"/>
          <w:lang w:eastAsia="en-US"/>
        </w:rPr>
        <w:t>циальные связи между регионами</w:t>
      </w:r>
      <w:r w:rsidR="0079124B" w:rsidRPr="0079124B">
        <w:rPr>
          <w:rFonts w:eastAsia="Calibri"/>
          <w:sz w:val="28"/>
          <w:szCs w:val="28"/>
          <w:lang w:eastAsia="en-US"/>
        </w:rPr>
        <w:t xml:space="preserve"> [</w:t>
      </w:r>
      <w:r w:rsidR="00FD191A" w:rsidRPr="00FD191A">
        <w:rPr>
          <w:rFonts w:eastAsia="Calibri"/>
          <w:sz w:val="28"/>
          <w:szCs w:val="28"/>
          <w:lang w:eastAsia="en-US"/>
        </w:rPr>
        <w:t>37</w:t>
      </w:r>
      <w:r w:rsidR="0079124B" w:rsidRPr="0079124B">
        <w:rPr>
          <w:rFonts w:eastAsia="Calibri"/>
          <w:sz w:val="28"/>
          <w:szCs w:val="28"/>
          <w:lang w:eastAsia="en-US"/>
        </w:rPr>
        <w:t>]</w:t>
      </w:r>
      <w:r>
        <w:rPr>
          <w:rFonts w:eastAsia="Calibri"/>
          <w:sz w:val="28"/>
          <w:szCs w:val="28"/>
          <w:lang w:eastAsia="en-US"/>
        </w:rPr>
        <w:t>.</w:t>
      </w:r>
    </w:p>
    <w:p w:rsidR="001369E5" w:rsidRPr="002676D5" w:rsidRDefault="002676D5" w:rsidP="002676D5">
      <w:pPr>
        <w:tabs>
          <w:tab w:val="left" w:pos="142"/>
        </w:tabs>
        <w:spacing w:line="360" w:lineRule="auto"/>
        <w:ind w:firstLine="567"/>
        <w:jc w:val="both"/>
        <w:rPr>
          <w:rFonts w:eastAsia="Calibri"/>
          <w:sz w:val="28"/>
          <w:szCs w:val="28"/>
          <w:lang w:eastAsia="en-US"/>
        </w:rPr>
      </w:pPr>
      <w:r w:rsidRPr="002676D5">
        <w:rPr>
          <w:rFonts w:eastAsia="Calibri"/>
          <w:sz w:val="28"/>
          <w:szCs w:val="28"/>
          <w:lang w:eastAsia="en-US"/>
        </w:rPr>
        <w:t>Не менее значимым фактором развития выступают уникальные климатические условия. Более двух третей населения проживает в регионах со средними январскими температурами ниже -10°C, причем на 95% территории страны, за исключением узкой полосы Черноморского побережья Кавказа, этот показатель не поднимается выше -8°C. После распада СССР Россия стала значительно более северным государством - доля территорий, относящихся к зоне Севера, увеличилась с 49% до 65%. Суровость климата проявляется в продолжительности отопительного сезона, который варьируется от 90 дней в Сочи до круглогодичного отопления на арктическом побережье, а в большинстве регионов составляет 210-230 дней, что существенно превышает аналогичные показатели стран Зап</w:t>
      </w:r>
      <w:r>
        <w:rPr>
          <w:rFonts w:eastAsia="Calibri"/>
          <w:sz w:val="28"/>
          <w:szCs w:val="28"/>
          <w:lang w:eastAsia="en-US"/>
        </w:rPr>
        <w:t>адной Европы и Северной Америки</w:t>
      </w:r>
      <w:r w:rsidR="0079124B" w:rsidRPr="0079124B">
        <w:rPr>
          <w:rFonts w:eastAsia="Calibri"/>
          <w:sz w:val="28"/>
          <w:szCs w:val="28"/>
          <w:lang w:eastAsia="en-US"/>
        </w:rPr>
        <w:t xml:space="preserve"> </w:t>
      </w:r>
      <w:r w:rsidR="00483360" w:rsidRPr="001369E5">
        <w:rPr>
          <w:sz w:val="28"/>
          <w:szCs w:val="28"/>
        </w:rPr>
        <w:t>[</w:t>
      </w:r>
      <w:r w:rsidR="0079124B">
        <w:rPr>
          <w:sz w:val="28"/>
          <w:szCs w:val="28"/>
        </w:rPr>
        <w:t xml:space="preserve">5, </w:t>
      </w:r>
      <w:r w:rsidR="00CF37D7" w:rsidRPr="00CF37D7">
        <w:rPr>
          <w:sz w:val="28"/>
          <w:szCs w:val="28"/>
        </w:rPr>
        <w:t>29</w:t>
      </w:r>
      <w:r w:rsidR="00483360" w:rsidRPr="001369E5">
        <w:rPr>
          <w:sz w:val="28"/>
          <w:szCs w:val="28"/>
        </w:rPr>
        <w:t>].</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Экономическими следствиями этого являются невозможность повсеместного применения унифицированных, стандартных форм хозяйствования, рост энергоемкости и в целом ресурсоемкости производства, снижение производительности труда и конкурентоспособности продукции, удлинение отопительного сезона в жилищном и производственном секторе и сопутствующие повышенные затраты на охрану окружающей среды, потребность в значительных резервах (ресурсных и продовольственных) и оказании экономической поддержки многим регионам</w:t>
      </w:r>
      <w:r w:rsidR="008718F1" w:rsidRPr="008718F1">
        <w:rPr>
          <w:sz w:val="28"/>
          <w:szCs w:val="28"/>
        </w:rPr>
        <w:t xml:space="preserve"> [37]</w:t>
      </w:r>
      <w:r w:rsidRPr="001369E5">
        <w:rPr>
          <w:sz w:val="28"/>
          <w:szCs w:val="28"/>
        </w:rPr>
        <w:t>.</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 xml:space="preserve">Фактор ресурсной обеспеченности обладает двойственным характером в контексте национальной экономики. С одной стороны, Россия располагает всем спектром природных ресурсов, необходимых для развития хозяйства, поддержания экспортной устойчивости и востребованности на мировых </w:t>
      </w:r>
      <w:r w:rsidRPr="001369E5">
        <w:rPr>
          <w:sz w:val="28"/>
          <w:szCs w:val="28"/>
        </w:rPr>
        <w:lastRenderedPageBreak/>
        <w:t>рынках, а с другой — изобилие сырьевыми ресурсами сдерживает проведение структурных реформ в экономике.</w:t>
      </w:r>
    </w:p>
    <w:p w:rsidR="00F2330C" w:rsidRPr="00F2330C" w:rsidRDefault="00F2330C" w:rsidP="00F2330C">
      <w:pPr>
        <w:tabs>
          <w:tab w:val="left" w:pos="142"/>
        </w:tabs>
        <w:spacing w:line="360" w:lineRule="auto"/>
        <w:ind w:firstLine="567"/>
        <w:jc w:val="both"/>
        <w:rPr>
          <w:sz w:val="28"/>
          <w:szCs w:val="28"/>
        </w:rPr>
      </w:pPr>
      <w:r>
        <w:rPr>
          <w:sz w:val="28"/>
          <w:szCs w:val="28"/>
        </w:rPr>
        <w:t xml:space="preserve">Обладая лишь 1,8% мирового населения </w:t>
      </w:r>
      <w:r w:rsidRPr="00F2330C">
        <w:rPr>
          <w:sz w:val="28"/>
          <w:szCs w:val="28"/>
        </w:rPr>
        <w:t>(2024) [</w:t>
      </w:r>
      <w:r w:rsidR="0079124B">
        <w:rPr>
          <w:sz w:val="28"/>
          <w:szCs w:val="28"/>
        </w:rPr>
        <w:t xml:space="preserve">5, </w:t>
      </w:r>
      <w:r w:rsidR="00C85C33">
        <w:rPr>
          <w:sz w:val="28"/>
          <w:szCs w:val="28"/>
        </w:rPr>
        <w:t>19</w:t>
      </w:r>
      <w:r w:rsidRPr="00F2330C">
        <w:rPr>
          <w:sz w:val="28"/>
          <w:szCs w:val="28"/>
        </w:rPr>
        <w:t>], Россия концентрирует на своей территории одну из наиболее значительных сырьевых баз в мире, что определяет ее стратегические позиции в глобальной экономике. По ключевым позициям в мировых запасах</w:t>
      </w:r>
      <w:r>
        <w:rPr>
          <w:sz w:val="28"/>
          <w:szCs w:val="28"/>
        </w:rPr>
        <w:t xml:space="preserve"> страна демонстрирует лидерство</w:t>
      </w:r>
      <w:r w:rsidRPr="00F2330C">
        <w:rPr>
          <w:sz w:val="28"/>
          <w:szCs w:val="28"/>
        </w:rPr>
        <w:t xml:space="preserve"> по природному газу, железной руде, серебру, алмазам и апатитам, уверенно занимает второе место по запасам нефти, никеля, вольфрама, золота, платины и калийных солей, а также входит в число мировых лидеров, располагая третьими по величине запасами меди и цинка и четвертыми — урана [</w:t>
      </w:r>
      <w:r w:rsidR="0079124B">
        <w:rPr>
          <w:sz w:val="28"/>
          <w:szCs w:val="28"/>
        </w:rPr>
        <w:t xml:space="preserve">5, </w:t>
      </w:r>
      <w:r w:rsidR="00CF37D7" w:rsidRPr="00CF37D7">
        <w:rPr>
          <w:sz w:val="28"/>
          <w:szCs w:val="28"/>
        </w:rPr>
        <w:t>30</w:t>
      </w:r>
      <w:r w:rsidRPr="00F2330C">
        <w:rPr>
          <w:sz w:val="28"/>
          <w:szCs w:val="28"/>
        </w:rPr>
        <w:t>]. При этом удельный вес России в мировой добыче и производстве также остается существенным [</w:t>
      </w:r>
      <w:r w:rsidR="0079124B">
        <w:rPr>
          <w:sz w:val="28"/>
          <w:szCs w:val="28"/>
        </w:rPr>
        <w:t xml:space="preserve">5, </w:t>
      </w:r>
      <w:r w:rsidR="00CF37D7" w:rsidRPr="00CF37D7">
        <w:rPr>
          <w:sz w:val="28"/>
          <w:szCs w:val="28"/>
        </w:rPr>
        <w:t>30</w:t>
      </w:r>
      <w:r w:rsidRPr="00F2330C">
        <w:rPr>
          <w:sz w:val="28"/>
          <w:szCs w:val="28"/>
        </w:rPr>
        <w:t>]: в добывающем секторе ее доля составляет 17,6% для природного газа, 6,2% для угля и 4,6% для железной руды; в обрабатывающей промышленности страна обеспечивает 9,7% мирового производства минеральных удобрений и 4,0% — стали; в иных секторах ее вклад оценивается в 4,1% от глобальной выработки электроэнергии и 5,4% от заготовки древесины</w:t>
      </w:r>
      <w:r>
        <w:rPr>
          <w:sz w:val="28"/>
          <w:szCs w:val="28"/>
        </w:rPr>
        <w:t xml:space="preserve"> </w:t>
      </w:r>
      <w:r w:rsidRPr="00F2330C">
        <w:rPr>
          <w:sz w:val="28"/>
          <w:szCs w:val="28"/>
        </w:rPr>
        <w:t>[</w:t>
      </w:r>
      <w:r w:rsidR="0079124B">
        <w:rPr>
          <w:sz w:val="28"/>
          <w:szCs w:val="28"/>
        </w:rPr>
        <w:t xml:space="preserve">5, </w:t>
      </w:r>
      <w:r w:rsidR="00CF37D7" w:rsidRPr="00CF37D7">
        <w:rPr>
          <w:sz w:val="28"/>
          <w:szCs w:val="28"/>
        </w:rPr>
        <w:t>30</w:t>
      </w:r>
      <w:r w:rsidRPr="00F2330C">
        <w:rPr>
          <w:sz w:val="28"/>
          <w:szCs w:val="28"/>
        </w:rPr>
        <w:t>].</w:t>
      </w:r>
    </w:p>
    <w:p w:rsidR="00F2330C" w:rsidRDefault="00F2330C" w:rsidP="00F2330C">
      <w:pPr>
        <w:tabs>
          <w:tab w:val="left" w:pos="142"/>
        </w:tabs>
        <w:spacing w:line="360" w:lineRule="auto"/>
        <w:ind w:firstLine="567"/>
        <w:jc w:val="both"/>
        <w:rPr>
          <w:sz w:val="28"/>
          <w:szCs w:val="28"/>
        </w:rPr>
      </w:pPr>
      <w:r w:rsidRPr="00F2330C">
        <w:rPr>
          <w:sz w:val="28"/>
          <w:szCs w:val="28"/>
        </w:rPr>
        <w:t>Обладая диверсифицированным, но структурно неравномерным природно-ресурсным потенциалом, Россия формирует устойчивую зависимость национального хозяйства от сырьевого экспорта. Значимость добывающих отраслей для экономики подтверждается их вкладом, который достигает примерно трети в формировании ВВП, свыше половины валютных поступлений и с учетом фискальной составляющей — до 50% доходной части государственного бюджета.</w:t>
      </w:r>
    </w:p>
    <w:p w:rsidR="00F2330C" w:rsidRDefault="00F2330C" w:rsidP="00F2330C">
      <w:pPr>
        <w:tabs>
          <w:tab w:val="left" w:pos="142"/>
        </w:tabs>
        <w:spacing w:line="360" w:lineRule="auto"/>
        <w:ind w:firstLine="567"/>
        <w:jc w:val="both"/>
        <w:rPr>
          <w:sz w:val="28"/>
          <w:szCs w:val="28"/>
        </w:rPr>
      </w:pPr>
      <w:r w:rsidRPr="00F2330C">
        <w:rPr>
          <w:sz w:val="28"/>
          <w:szCs w:val="28"/>
        </w:rPr>
        <w:t xml:space="preserve">Парадоксальным образом, конкурентные преимущества, обусловленные ресурсным изобилием, генерируют системные риски для долгосрочного развития. Сырьевая ориентация предопределяет формирование узкоспециализированной экономической структуры с доминированием монотоварного экспорта. В этой связи зависимость от конъюнктуры мировых цен на углеводородное сырье создает значительные макроэкономические </w:t>
      </w:r>
      <w:r w:rsidRPr="00F2330C">
        <w:rPr>
          <w:sz w:val="28"/>
          <w:szCs w:val="28"/>
        </w:rPr>
        <w:lastRenderedPageBreak/>
        <w:t>угрозы. Периоды благоприятной ценовой динамики, стимулируя фискальные поступления, способны одновременно провоцировать структурные деформации в экономике.</w:t>
      </w:r>
    </w:p>
    <w:p w:rsidR="00F2330C" w:rsidRDefault="00F2330C" w:rsidP="00F2330C">
      <w:pPr>
        <w:tabs>
          <w:tab w:val="left" w:pos="142"/>
        </w:tabs>
        <w:spacing w:line="360" w:lineRule="auto"/>
        <w:ind w:firstLine="567"/>
        <w:jc w:val="both"/>
        <w:rPr>
          <w:sz w:val="28"/>
          <w:szCs w:val="28"/>
        </w:rPr>
      </w:pPr>
      <w:r w:rsidRPr="00F2330C">
        <w:rPr>
          <w:sz w:val="28"/>
          <w:szCs w:val="28"/>
        </w:rPr>
        <w:t>Уникальность экономико-географического положения Российской Федерации, определяемая пространственным масштабом, значительной удаленностью месторождений полезных ископаемых и наличием самых протяженных в мире границ, формирует специфические императивы государственной политики. Геополитическая уязвимость и необходимость сохранения международного влияния объективно обусловливают:</w:t>
      </w:r>
    </w:p>
    <w:p w:rsidR="00F2330C" w:rsidRDefault="00F2330C" w:rsidP="00F2330C">
      <w:pPr>
        <w:tabs>
          <w:tab w:val="left" w:pos="142"/>
        </w:tabs>
        <w:spacing w:line="360" w:lineRule="auto"/>
        <w:ind w:firstLine="567"/>
        <w:jc w:val="both"/>
        <w:rPr>
          <w:sz w:val="28"/>
          <w:szCs w:val="28"/>
        </w:rPr>
      </w:pPr>
      <w:r>
        <w:rPr>
          <w:sz w:val="28"/>
          <w:szCs w:val="28"/>
        </w:rPr>
        <w:t xml:space="preserve">- </w:t>
      </w:r>
      <w:r w:rsidRPr="00F2330C">
        <w:rPr>
          <w:sz w:val="28"/>
          <w:szCs w:val="28"/>
        </w:rPr>
        <w:t>повышенные бюджетные ассигнования на обеспечение пограничной безопасности, обороноспособности и развитие оборонно-промышленного комплекса;</w:t>
      </w:r>
    </w:p>
    <w:p w:rsidR="00F2330C" w:rsidRDefault="00F2330C" w:rsidP="00F2330C">
      <w:pPr>
        <w:tabs>
          <w:tab w:val="left" w:pos="142"/>
        </w:tabs>
        <w:spacing w:line="360" w:lineRule="auto"/>
        <w:ind w:firstLine="567"/>
        <w:jc w:val="both"/>
        <w:rPr>
          <w:sz w:val="28"/>
          <w:szCs w:val="28"/>
        </w:rPr>
      </w:pPr>
      <w:r>
        <w:rPr>
          <w:sz w:val="28"/>
          <w:szCs w:val="28"/>
        </w:rPr>
        <w:t xml:space="preserve">- </w:t>
      </w:r>
      <w:r w:rsidRPr="00F2330C">
        <w:rPr>
          <w:sz w:val="28"/>
          <w:szCs w:val="28"/>
        </w:rPr>
        <w:t>создание механизмов оперативной мобилизации экономических ресурсов в условиях кризисных ситуаций;</w:t>
      </w:r>
    </w:p>
    <w:p w:rsidR="00F2330C" w:rsidRDefault="00F2330C" w:rsidP="00F2330C">
      <w:pPr>
        <w:tabs>
          <w:tab w:val="left" w:pos="142"/>
        </w:tabs>
        <w:spacing w:line="360" w:lineRule="auto"/>
        <w:ind w:firstLine="567"/>
        <w:jc w:val="both"/>
        <w:rPr>
          <w:sz w:val="28"/>
          <w:szCs w:val="28"/>
        </w:rPr>
      </w:pPr>
      <w:r>
        <w:rPr>
          <w:sz w:val="28"/>
          <w:szCs w:val="28"/>
        </w:rPr>
        <w:t xml:space="preserve">- </w:t>
      </w:r>
      <w:r w:rsidRPr="00F2330C">
        <w:rPr>
          <w:sz w:val="28"/>
          <w:szCs w:val="28"/>
        </w:rPr>
        <w:t>приоритетное внимание к вопросам обеспечения экономической, научной и технологической безопасности страны.</w:t>
      </w:r>
    </w:p>
    <w:p w:rsidR="00F2330C" w:rsidRPr="00F2330C" w:rsidRDefault="00F2330C" w:rsidP="002F2A97">
      <w:pPr>
        <w:tabs>
          <w:tab w:val="left" w:pos="142"/>
        </w:tabs>
        <w:spacing w:line="360" w:lineRule="auto"/>
        <w:ind w:firstLine="567"/>
        <w:jc w:val="both"/>
        <w:rPr>
          <w:sz w:val="28"/>
          <w:szCs w:val="28"/>
        </w:rPr>
      </w:pPr>
      <w:r w:rsidRPr="00F2330C">
        <w:rPr>
          <w:sz w:val="28"/>
          <w:szCs w:val="28"/>
        </w:rPr>
        <w:t>Социально-экономическое пространство России характеризуется высокой степенью дифференциации доходов населения, где ключевым фактором неравенства выступает региональная асимметрия в уровнях экономического развития. Усиливающийся разрыв в доходах оказывает существенное влияние на формирование стратегий пространственного развития, повышает потребность в механизмах бюджетного выравнивания и представляет собой один из наиболее значимых социально-экономических рисков</w:t>
      </w:r>
      <w:r w:rsidR="00A77F7C" w:rsidRPr="00A77F7C">
        <w:rPr>
          <w:sz w:val="28"/>
          <w:szCs w:val="28"/>
        </w:rPr>
        <w:t xml:space="preserve"> [37]</w:t>
      </w:r>
      <w:r w:rsidRPr="00F2330C">
        <w:rPr>
          <w:sz w:val="28"/>
          <w:szCs w:val="28"/>
        </w:rPr>
        <w:t>.</w:t>
      </w:r>
    </w:p>
    <w:p w:rsidR="008D2F88" w:rsidRPr="008D2F88" w:rsidRDefault="00F2330C" w:rsidP="008D2F88">
      <w:pPr>
        <w:tabs>
          <w:tab w:val="left" w:pos="142"/>
        </w:tabs>
        <w:spacing w:line="360" w:lineRule="auto"/>
        <w:ind w:firstLine="567"/>
        <w:jc w:val="both"/>
        <w:rPr>
          <w:sz w:val="28"/>
          <w:szCs w:val="28"/>
        </w:rPr>
      </w:pPr>
      <w:r w:rsidRPr="00F2330C">
        <w:rPr>
          <w:sz w:val="28"/>
          <w:szCs w:val="28"/>
        </w:rPr>
        <w:t>Проблема территориальных диспропорций также отчетливо проявляется в сфере расселения и демографического воспроизводства, что приобретает особую актуальность в контексте растущего дефицита трудовых ресурсов, с которым сталкиваются новые инвестиционные проекты в различных регионах страны.</w:t>
      </w:r>
    </w:p>
    <w:p w:rsidR="008D2F88" w:rsidRPr="008D2F88" w:rsidRDefault="008D2F88" w:rsidP="008D2F88">
      <w:pPr>
        <w:tabs>
          <w:tab w:val="left" w:pos="142"/>
        </w:tabs>
        <w:spacing w:line="360" w:lineRule="auto"/>
        <w:ind w:firstLine="567"/>
        <w:jc w:val="both"/>
        <w:rPr>
          <w:sz w:val="28"/>
          <w:szCs w:val="28"/>
        </w:rPr>
      </w:pPr>
      <w:r w:rsidRPr="008D2F88">
        <w:rPr>
          <w:sz w:val="28"/>
          <w:szCs w:val="28"/>
        </w:rPr>
        <w:t xml:space="preserve">Россия характеризуется одной из самых низких плотностей населения в мире — 8,52 чел/км², занимая по этому показателю 183 место среди стран мира. </w:t>
      </w:r>
      <w:r w:rsidRPr="008D2F88">
        <w:rPr>
          <w:sz w:val="28"/>
          <w:szCs w:val="28"/>
        </w:rPr>
        <w:lastRenderedPageBreak/>
        <w:t>Данное значение в пять ра</w:t>
      </w:r>
      <w:r w:rsidR="00977BF3">
        <w:rPr>
          <w:sz w:val="28"/>
          <w:szCs w:val="28"/>
        </w:rPr>
        <w:t>з ниже среднемирового уровня [23</w:t>
      </w:r>
      <w:r w:rsidR="00FD191A" w:rsidRPr="00992985">
        <w:rPr>
          <w:sz w:val="28"/>
          <w:szCs w:val="28"/>
        </w:rPr>
        <w:t>, 37</w:t>
      </w:r>
      <w:r w:rsidRPr="008D2F88">
        <w:rPr>
          <w:sz w:val="28"/>
          <w:szCs w:val="28"/>
        </w:rPr>
        <w:t>]. Среди крупнейших по территории государств ситуация распределяется следующим образом: Канада (4,02 чел/км²) и Австралия (3,5 чел/км²) имеют еще более низкую плотность, тогда как Бразилия (24 чел/км²) и США (около 34 чел/км²) значительно превосходят Россию. Внутри страны наблюдаются крайние контрасты: от 5134,64 чел/км² в столичном регионе с Москвой и 195,16 чел/км² в Московской области (сопоставимо с европейскими странами) до 0,07 чел/км² в Чукотском автономном округе (2024) [</w:t>
      </w:r>
      <w:r w:rsidR="00977BF3" w:rsidRPr="00977BF3">
        <w:rPr>
          <w:sz w:val="28"/>
          <w:szCs w:val="28"/>
        </w:rPr>
        <w:t>23</w:t>
      </w:r>
      <w:r w:rsidR="00FD191A">
        <w:rPr>
          <w:sz w:val="28"/>
          <w:szCs w:val="28"/>
        </w:rPr>
        <w:t xml:space="preserve">, </w:t>
      </w:r>
      <w:r w:rsidR="00FD191A" w:rsidRPr="00FD191A">
        <w:rPr>
          <w:sz w:val="28"/>
          <w:szCs w:val="28"/>
        </w:rPr>
        <w:t>37</w:t>
      </w:r>
      <w:r w:rsidRPr="008D2F88">
        <w:rPr>
          <w:sz w:val="28"/>
          <w:szCs w:val="28"/>
        </w:rPr>
        <w:t>]. Усиливающаяся неравномерность расселения становится существенным фактором углубления экономическо</w:t>
      </w:r>
      <w:r>
        <w:rPr>
          <w:sz w:val="28"/>
          <w:szCs w:val="28"/>
        </w:rPr>
        <w:t>го неравенства между регионами.</w:t>
      </w:r>
    </w:p>
    <w:p w:rsidR="008D2F88" w:rsidRPr="008D2F88" w:rsidRDefault="008D2F88" w:rsidP="008D2F88">
      <w:pPr>
        <w:tabs>
          <w:tab w:val="left" w:pos="142"/>
        </w:tabs>
        <w:spacing w:line="360" w:lineRule="auto"/>
        <w:ind w:firstLine="567"/>
        <w:jc w:val="both"/>
        <w:rPr>
          <w:sz w:val="28"/>
          <w:szCs w:val="28"/>
        </w:rPr>
      </w:pPr>
      <w:r w:rsidRPr="008D2F88">
        <w:rPr>
          <w:sz w:val="28"/>
          <w:szCs w:val="28"/>
        </w:rPr>
        <w:t>Становление национальной хозяйственной модели в значительной мере определяется влиянием социокультурных основ, включая традиционные нормы и правила, особенности жизненного уклада, исторически сложившиеся культурные традиции и религиозные воззрения. Сформировавшийся ценностный каркас включает следующие фундаментальные элементы:</w:t>
      </w:r>
    </w:p>
    <w:p w:rsidR="008D2F88" w:rsidRPr="008D2F88" w:rsidRDefault="008D2F88" w:rsidP="008D2F88">
      <w:pPr>
        <w:tabs>
          <w:tab w:val="left" w:pos="142"/>
        </w:tabs>
        <w:spacing w:line="360" w:lineRule="auto"/>
        <w:ind w:firstLine="567"/>
        <w:jc w:val="both"/>
        <w:rPr>
          <w:sz w:val="28"/>
          <w:szCs w:val="28"/>
        </w:rPr>
      </w:pPr>
      <w:r w:rsidRPr="008D2F88">
        <w:rPr>
          <w:sz w:val="28"/>
          <w:szCs w:val="28"/>
        </w:rPr>
        <w:t>- целостное восприятие действительности через призму социальных, духовных и экономических аспектов;</w:t>
      </w:r>
    </w:p>
    <w:p w:rsidR="008D2F88" w:rsidRPr="008D2F88" w:rsidRDefault="008D2F88" w:rsidP="008D2F88">
      <w:pPr>
        <w:tabs>
          <w:tab w:val="left" w:pos="142"/>
        </w:tabs>
        <w:spacing w:line="360" w:lineRule="auto"/>
        <w:ind w:firstLine="567"/>
        <w:jc w:val="both"/>
        <w:rPr>
          <w:sz w:val="28"/>
          <w:szCs w:val="28"/>
        </w:rPr>
      </w:pPr>
      <w:r w:rsidRPr="008D2F88">
        <w:rPr>
          <w:sz w:val="28"/>
          <w:szCs w:val="28"/>
        </w:rPr>
        <w:t>- преобладание духовных ориентиров над сугубо материальными ценностями;</w:t>
      </w:r>
    </w:p>
    <w:p w:rsidR="008D2F88" w:rsidRPr="008D2F88" w:rsidRDefault="008D2F88" w:rsidP="008D2F88">
      <w:pPr>
        <w:tabs>
          <w:tab w:val="left" w:pos="142"/>
        </w:tabs>
        <w:spacing w:line="360" w:lineRule="auto"/>
        <w:ind w:firstLine="567"/>
        <w:jc w:val="both"/>
        <w:rPr>
          <w:sz w:val="28"/>
          <w:szCs w:val="28"/>
        </w:rPr>
      </w:pPr>
      <w:r w:rsidRPr="008D2F88">
        <w:rPr>
          <w:sz w:val="28"/>
          <w:szCs w:val="28"/>
        </w:rPr>
        <w:t>- приоритет коллективных интересов перед индивидуальными;</w:t>
      </w:r>
    </w:p>
    <w:p w:rsidR="008D2F88" w:rsidRPr="008D2F88" w:rsidRDefault="008D2F88" w:rsidP="008D2F88">
      <w:pPr>
        <w:tabs>
          <w:tab w:val="left" w:pos="142"/>
        </w:tabs>
        <w:spacing w:line="360" w:lineRule="auto"/>
        <w:ind w:firstLine="567"/>
        <w:jc w:val="both"/>
        <w:rPr>
          <w:sz w:val="28"/>
          <w:szCs w:val="28"/>
        </w:rPr>
      </w:pPr>
      <w:r w:rsidRPr="008D2F88">
        <w:rPr>
          <w:sz w:val="28"/>
          <w:szCs w:val="28"/>
        </w:rPr>
        <w:t>- устойчивая традиция сильной централизованной власти;</w:t>
      </w:r>
    </w:p>
    <w:p w:rsidR="008D2F88" w:rsidRPr="008D2F88" w:rsidRDefault="008D2F88" w:rsidP="008D2F88">
      <w:pPr>
        <w:tabs>
          <w:tab w:val="left" w:pos="142"/>
        </w:tabs>
        <w:spacing w:line="360" w:lineRule="auto"/>
        <w:ind w:firstLine="567"/>
        <w:jc w:val="both"/>
        <w:rPr>
          <w:sz w:val="28"/>
          <w:szCs w:val="28"/>
        </w:rPr>
      </w:pPr>
      <w:r w:rsidRPr="008D2F88">
        <w:rPr>
          <w:sz w:val="28"/>
          <w:szCs w:val="28"/>
        </w:rPr>
        <w:t>- высокая чувствительность к проявлениям социальной несправедливости при ожидании государственной поддержки;</w:t>
      </w:r>
    </w:p>
    <w:p w:rsidR="008D2F88" w:rsidRPr="008D2F88" w:rsidRDefault="008D2F88" w:rsidP="008D2F88">
      <w:pPr>
        <w:tabs>
          <w:tab w:val="left" w:pos="142"/>
        </w:tabs>
        <w:spacing w:line="360" w:lineRule="auto"/>
        <w:ind w:firstLine="567"/>
        <w:jc w:val="both"/>
        <w:rPr>
          <w:sz w:val="28"/>
          <w:szCs w:val="28"/>
        </w:rPr>
      </w:pPr>
      <w:r w:rsidRPr="008D2F88">
        <w:rPr>
          <w:sz w:val="28"/>
          <w:szCs w:val="28"/>
        </w:rPr>
        <w:t>- укоренившееся доверие</w:t>
      </w:r>
      <w:r>
        <w:rPr>
          <w:sz w:val="28"/>
          <w:szCs w:val="28"/>
        </w:rPr>
        <w:t xml:space="preserve"> к системе социальных гарантий</w:t>
      </w:r>
      <w:r w:rsidR="00473C70">
        <w:rPr>
          <w:sz w:val="28"/>
          <w:szCs w:val="28"/>
        </w:rPr>
        <w:t xml:space="preserve"> </w:t>
      </w:r>
      <w:r w:rsidR="00473C70" w:rsidRPr="00473C70">
        <w:rPr>
          <w:sz w:val="28"/>
          <w:szCs w:val="28"/>
        </w:rPr>
        <w:t>[</w:t>
      </w:r>
      <w:r w:rsidR="00FD191A" w:rsidRPr="00FD191A">
        <w:rPr>
          <w:sz w:val="28"/>
          <w:szCs w:val="28"/>
        </w:rPr>
        <w:t>37</w:t>
      </w:r>
      <w:r w:rsidR="00473C70" w:rsidRPr="00473C70">
        <w:rPr>
          <w:sz w:val="28"/>
          <w:szCs w:val="28"/>
        </w:rPr>
        <w:t>]</w:t>
      </w:r>
      <w:r>
        <w:rPr>
          <w:sz w:val="28"/>
          <w:szCs w:val="28"/>
        </w:rPr>
        <w:t>.</w:t>
      </w:r>
    </w:p>
    <w:p w:rsidR="008D2F88" w:rsidRPr="008D2F88" w:rsidRDefault="008D2F88" w:rsidP="008D2F88">
      <w:pPr>
        <w:tabs>
          <w:tab w:val="left" w:pos="142"/>
        </w:tabs>
        <w:spacing w:line="360" w:lineRule="auto"/>
        <w:ind w:firstLine="567"/>
        <w:jc w:val="both"/>
        <w:rPr>
          <w:sz w:val="28"/>
          <w:szCs w:val="28"/>
        </w:rPr>
      </w:pPr>
      <w:r w:rsidRPr="008D2F88">
        <w:rPr>
          <w:sz w:val="28"/>
          <w:szCs w:val="28"/>
        </w:rPr>
        <w:t xml:space="preserve">Эти ментальные установки формируют особые характеристики экономического поведения: ограниченную рациональность в западном понимании, сложную систему мотивации, отличающуюся от модели "экономического человека", неприятие резкого социального расслоения, предпочтение коллективных форм собственности и управления, а также </w:t>
      </w:r>
      <w:r w:rsidRPr="008D2F88">
        <w:rPr>
          <w:sz w:val="28"/>
          <w:szCs w:val="28"/>
        </w:rPr>
        <w:lastRenderedPageBreak/>
        <w:t>ожидание активной роли государства в социальной защите и экономическом регулировании.</w:t>
      </w:r>
    </w:p>
    <w:p w:rsidR="00FF2C17" w:rsidRDefault="008D2F88" w:rsidP="00FF2C17">
      <w:pPr>
        <w:tabs>
          <w:tab w:val="left" w:pos="142"/>
        </w:tabs>
        <w:spacing w:line="360" w:lineRule="auto"/>
        <w:ind w:firstLine="567"/>
        <w:jc w:val="both"/>
        <w:rPr>
          <w:sz w:val="28"/>
          <w:szCs w:val="28"/>
        </w:rPr>
      </w:pPr>
      <w:r w:rsidRPr="008D2F88">
        <w:rPr>
          <w:sz w:val="28"/>
          <w:szCs w:val="28"/>
        </w:rPr>
        <w:t>Совокупное воздействие объективных материальных и социокультурных факторов формирует систему характерных черт российской экономической модели:</w:t>
      </w:r>
    </w:p>
    <w:p w:rsidR="00FF2C17" w:rsidRDefault="008D2F88" w:rsidP="00FF2C17">
      <w:pPr>
        <w:pStyle w:val="a7"/>
        <w:numPr>
          <w:ilvl w:val="0"/>
          <w:numId w:val="41"/>
        </w:numPr>
        <w:tabs>
          <w:tab w:val="left" w:pos="142"/>
        </w:tabs>
        <w:spacing w:line="360" w:lineRule="auto"/>
        <w:jc w:val="both"/>
        <w:rPr>
          <w:sz w:val="28"/>
          <w:szCs w:val="28"/>
        </w:rPr>
      </w:pPr>
      <w:r w:rsidRPr="00FF2C17">
        <w:rPr>
          <w:sz w:val="28"/>
          <w:szCs w:val="28"/>
        </w:rPr>
        <w:t>Суверенный и самодостаточный характер экономической системы</w:t>
      </w:r>
      <w:r w:rsidR="002676D5" w:rsidRPr="00FF2C17">
        <w:rPr>
          <w:sz w:val="28"/>
          <w:szCs w:val="28"/>
        </w:rPr>
        <w:t>;</w:t>
      </w:r>
    </w:p>
    <w:p w:rsidR="00FF2C17" w:rsidRDefault="008D2F88" w:rsidP="00FF2C17">
      <w:pPr>
        <w:pStyle w:val="a7"/>
        <w:numPr>
          <w:ilvl w:val="0"/>
          <w:numId w:val="41"/>
        </w:numPr>
        <w:tabs>
          <w:tab w:val="left" w:pos="142"/>
        </w:tabs>
        <w:spacing w:line="360" w:lineRule="auto"/>
        <w:jc w:val="both"/>
        <w:rPr>
          <w:sz w:val="28"/>
          <w:szCs w:val="28"/>
        </w:rPr>
      </w:pPr>
      <w:r w:rsidRPr="00FF2C17">
        <w:rPr>
          <w:sz w:val="28"/>
          <w:szCs w:val="28"/>
        </w:rPr>
        <w:t>Сформировавшаяся рыночная система с развитыми институтами рыночной экономики</w:t>
      </w:r>
      <w:r w:rsidR="002676D5" w:rsidRPr="00FF2C17">
        <w:rPr>
          <w:sz w:val="28"/>
          <w:szCs w:val="28"/>
        </w:rPr>
        <w:t>;</w:t>
      </w:r>
    </w:p>
    <w:p w:rsidR="00FF2C17" w:rsidRDefault="008D2F88" w:rsidP="00FF2C17">
      <w:pPr>
        <w:pStyle w:val="a7"/>
        <w:numPr>
          <w:ilvl w:val="0"/>
          <w:numId w:val="41"/>
        </w:numPr>
        <w:tabs>
          <w:tab w:val="left" w:pos="142"/>
        </w:tabs>
        <w:spacing w:line="360" w:lineRule="auto"/>
        <w:jc w:val="both"/>
        <w:rPr>
          <w:sz w:val="28"/>
          <w:szCs w:val="28"/>
        </w:rPr>
      </w:pPr>
      <w:r w:rsidRPr="00FF2C17">
        <w:rPr>
          <w:sz w:val="28"/>
          <w:szCs w:val="28"/>
        </w:rPr>
        <w:t>Модель, воспроизводящая социальное неравенство</w:t>
      </w:r>
      <w:r w:rsidR="002676D5" w:rsidRPr="00FF2C17">
        <w:rPr>
          <w:sz w:val="28"/>
          <w:szCs w:val="28"/>
        </w:rPr>
        <w:t>;</w:t>
      </w:r>
    </w:p>
    <w:p w:rsidR="00FF2C17" w:rsidRDefault="008D2F88" w:rsidP="00FF2C17">
      <w:pPr>
        <w:pStyle w:val="a7"/>
        <w:numPr>
          <w:ilvl w:val="0"/>
          <w:numId w:val="41"/>
        </w:numPr>
        <w:tabs>
          <w:tab w:val="left" w:pos="142"/>
        </w:tabs>
        <w:spacing w:line="360" w:lineRule="auto"/>
        <w:jc w:val="both"/>
        <w:rPr>
          <w:sz w:val="28"/>
          <w:szCs w:val="28"/>
        </w:rPr>
      </w:pPr>
      <w:r w:rsidRPr="00FF2C17">
        <w:rPr>
          <w:sz w:val="28"/>
          <w:szCs w:val="28"/>
        </w:rPr>
        <w:t>Устойчивая сырьевая ориентация хозяйственной структуры</w:t>
      </w:r>
      <w:r w:rsidR="002676D5" w:rsidRPr="00FF2C17">
        <w:rPr>
          <w:sz w:val="28"/>
          <w:szCs w:val="28"/>
        </w:rPr>
        <w:t>;</w:t>
      </w:r>
    </w:p>
    <w:p w:rsidR="00FF2C17" w:rsidRDefault="008D2F88" w:rsidP="00FF2C17">
      <w:pPr>
        <w:pStyle w:val="a7"/>
        <w:numPr>
          <w:ilvl w:val="0"/>
          <w:numId w:val="41"/>
        </w:numPr>
        <w:tabs>
          <w:tab w:val="left" w:pos="142"/>
        </w:tabs>
        <w:spacing w:line="360" w:lineRule="auto"/>
        <w:jc w:val="both"/>
        <w:rPr>
          <w:sz w:val="28"/>
          <w:szCs w:val="28"/>
        </w:rPr>
      </w:pPr>
      <w:r w:rsidRPr="00FF2C17">
        <w:rPr>
          <w:sz w:val="28"/>
          <w:szCs w:val="28"/>
        </w:rPr>
        <w:t>Ограниченность емкости внутреннего рынка</w:t>
      </w:r>
      <w:r w:rsidR="002676D5" w:rsidRPr="00FF2C17">
        <w:rPr>
          <w:sz w:val="28"/>
          <w:szCs w:val="28"/>
        </w:rPr>
        <w:t>;</w:t>
      </w:r>
    </w:p>
    <w:p w:rsidR="00FF2C17" w:rsidRDefault="008D2F88" w:rsidP="00FF2C17">
      <w:pPr>
        <w:pStyle w:val="a7"/>
        <w:numPr>
          <w:ilvl w:val="0"/>
          <w:numId w:val="41"/>
        </w:numPr>
        <w:tabs>
          <w:tab w:val="left" w:pos="142"/>
        </w:tabs>
        <w:spacing w:line="360" w:lineRule="auto"/>
        <w:jc w:val="both"/>
        <w:rPr>
          <w:sz w:val="28"/>
          <w:szCs w:val="28"/>
        </w:rPr>
      </w:pPr>
      <w:r w:rsidRPr="00FF2C17">
        <w:rPr>
          <w:sz w:val="28"/>
          <w:szCs w:val="28"/>
        </w:rPr>
        <w:t>Интегрированность в мировую экономику при сохранении открытости</w:t>
      </w:r>
      <w:r w:rsidR="002676D5" w:rsidRPr="00FF2C17">
        <w:rPr>
          <w:sz w:val="28"/>
          <w:szCs w:val="28"/>
        </w:rPr>
        <w:t>;</w:t>
      </w:r>
    </w:p>
    <w:p w:rsidR="008D2F88" w:rsidRPr="00FF2C17" w:rsidRDefault="008D2F88" w:rsidP="00FF2C17">
      <w:pPr>
        <w:pStyle w:val="a7"/>
        <w:numPr>
          <w:ilvl w:val="0"/>
          <w:numId w:val="41"/>
        </w:numPr>
        <w:tabs>
          <w:tab w:val="left" w:pos="142"/>
        </w:tabs>
        <w:spacing w:line="360" w:lineRule="auto"/>
        <w:jc w:val="both"/>
        <w:rPr>
          <w:sz w:val="28"/>
          <w:szCs w:val="28"/>
        </w:rPr>
      </w:pPr>
      <w:r w:rsidRPr="00FF2C17">
        <w:rPr>
          <w:sz w:val="28"/>
          <w:szCs w:val="28"/>
        </w:rPr>
        <w:t>Уникальная пространственная организация экономической деятельности</w:t>
      </w:r>
      <w:r w:rsidR="00473C70" w:rsidRPr="00FF2C17">
        <w:rPr>
          <w:sz w:val="28"/>
          <w:szCs w:val="28"/>
        </w:rPr>
        <w:t xml:space="preserve"> [</w:t>
      </w:r>
      <w:r w:rsidR="00FD191A" w:rsidRPr="00FF2C17">
        <w:rPr>
          <w:sz w:val="28"/>
          <w:szCs w:val="28"/>
        </w:rPr>
        <w:t>37</w:t>
      </w:r>
      <w:r w:rsidR="00473C70" w:rsidRPr="00FF2C17">
        <w:rPr>
          <w:sz w:val="28"/>
          <w:szCs w:val="28"/>
        </w:rPr>
        <w:t>]</w:t>
      </w:r>
      <w:r w:rsidR="002676D5" w:rsidRPr="00FF2C17">
        <w:rPr>
          <w:sz w:val="28"/>
          <w:szCs w:val="28"/>
        </w:rPr>
        <w:t>.</w:t>
      </w:r>
    </w:p>
    <w:p w:rsidR="008D2F88" w:rsidRPr="008D2F88" w:rsidRDefault="008D2F88" w:rsidP="008D2F88">
      <w:pPr>
        <w:tabs>
          <w:tab w:val="left" w:pos="142"/>
        </w:tabs>
        <w:spacing w:line="360" w:lineRule="auto"/>
        <w:ind w:firstLine="567"/>
        <w:jc w:val="both"/>
        <w:rPr>
          <w:sz w:val="28"/>
          <w:szCs w:val="28"/>
        </w:rPr>
      </w:pPr>
      <w:r w:rsidRPr="008D2F88">
        <w:rPr>
          <w:sz w:val="28"/>
          <w:szCs w:val="28"/>
        </w:rPr>
        <w:t>Данное сочетание объективных условий и субъективных факторов создает уникальную основу для экономического развития России, определяя как вызовы, так и потенциальные точки роста национальной хозяйственной системы.</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Теперь рассмотрим проблемы российской экономики в настоящее время.</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В 2025 году российская экономика продолжает развиваться в условиях жесткой денежно-кредитной политики, направленной на сдерживание инфляции, и сохраняющегося санкционного давления</w:t>
      </w:r>
      <w:r w:rsidR="00E535B9" w:rsidRPr="00E535B9">
        <w:rPr>
          <w:sz w:val="28"/>
          <w:szCs w:val="28"/>
        </w:rPr>
        <w:t xml:space="preserve"> [22]</w:t>
      </w:r>
      <w:r w:rsidRPr="001369E5">
        <w:rPr>
          <w:sz w:val="28"/>
          <w:szCs w:val="28"/>
        </w:rPr>
        <w:t>. Ключевыми вызовами остаются перегрев рынка труда, высокая инфляция и структурная перестройка экономики. По итогам 2023 г</w:t>
      </w:r>
      <w:r w:rsidR="00CF37D7">
        <w:rPr>
          <w:sz w:val="28"/>
          <w:szCs w:val="28"/>
        </w:rPr>
        <w:t>ода ВВП России вырос на 3,6% [31</w:t>
      </w:r>
      <w:r w:rsidRPr="001369E5">
        <w:rPr>
          <w:sz w:val="28"/>
          <w:szCs w:val="28"/>
        </w:rPr>
        <w:t>], превысив ожидания, однако на 2025-2026 годы прогнозируется существенное замедление темпов роста.</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 xml:space="preserve">По оценке Минэкономразвития России, прирост ВВП за январь-июль 2025 года составил 1,1% после 4,3% за 2024 год в целом. Основная причина замедления — ослабление внутреннего спроса на фоне жесткой денежно-кредитной политики. Рост промышленного производства за этот период </w:t>
      </w:r>
      <w:r w:rsidRPr="001369E5">
        <w:rPr>
          <w:sz w:val="28"/>
          <w:szCs w:val="28"/>
        </w:rPr>
        <w:lastRenderedPageBreak/>
        <w:t>замедлился до 0,8% (после 5,6% за 2024 год), а обрабатывающей промышленности — до 3,3% (после 9,8%). По итогам 2025 года ожидается рост промышленности на 1,5%, а сельского хозяйства — на 2,2% после снижения на 3,2% в 2024 году. Динамика инвестиций в основной капитал также замедлится: прогнозируется рост на 1,7% в 2025 году после 7,4% в 2024 году [</w:t>
      </w:r>
      <w:r w:rsidR="00977BF3" w:rsidRPr="00977BF3">
        <w:rPr>
          <w:sz w:val="28"/>
          <w:szCs w:val="28"/>
        </w:rPr>
        <w:t>25</w:t>
      </w:r>
      <w:r w:rsidRPr="001369E5">
        <w:rPr>
          <w:sz w:val="28"/>
          <w:szCs w:val="28"/>
        </w:rPr>
        <w:t>].</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В условиях снижения мировых цен на энергоносители стоимостной объем экспорта товаров за январь-июль 2025 года сократился на 4,0% г/г. По оценке за весь 2025 год, экспорт товаров снизится на 4,7% до 412,9 млрд долларов США. Импорт товаров, по итогам года, напротив, вырастет на 2,1%. Вклад чистого экспорта в рост ВВП в 2025 году оценивается как практически нулевой. Сальдо счета текущих операций по итогам 2025 года прогнозируется на уровне 37,8 млрд долларов США (1,5% ВВП). В среднем за 2025 год курс доллара США к рублю ожидается на уровне 86,1 рубля [</w:t>
      </w:r>
      <w:r w:rsidR="00977BF3" w:rsidRPr="00977BF3">
        <w:rPr>
          <w:sz w:val="28"/>
          <w:szCs w:val="28"/>
        </w:rPr>
        <w:t>25</w:t>
      </w:r>
      <w:r w:rsidRPr="001369E5">
        <w:rPr>
          <w:sz w:val="28"/>
          <w:szCs w:val="28"/>
        </w:rPr>
        <w:t>].</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Рост реальных денежных доходов населения в I полугодии 2025 года составил 6,9% (в 2024 году — 8,4%). По итогам года ожидается замедление до 4,2%. Наиболее высокие темпы роста показывали доходы от предпринимательской деятельности (+12,8% в реальном выражении) и доходы от собственности (+12,0%). При этом рост реальной заработной платы замедлился: за I полугодие он составил 4,1%, а по итогам 2025 года ожидается на уровне 3,4%. Потребительская активность также снизила темпы: суммарный оборот розничной торговли, платных услуг и общественного питания за 7 месяцев 2025 года вырос на 2,4% (после 7,1% в 2024 году). По итогам года рост оценивается в 2,7% [</w:t>
      </w:r>
      <w:r w:rsidR="00977BF3" w:rsidRPr="00992985">
        <w:rPr>
          <w:sz w:val="28"/>
          <w:szCs w:val="28"/>
        </w:rPr>
        <w:t>25</w:t>
      </w:r>
      <w:r w:rsidRPr="001369E5">
        <w:rPr>
          <w:sz w:val="28"/>
          <w:szCs w:val="28"/>
        </w:rPr>
        <w:t>].</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Ситуация на рынке труда остается стабильной. Уровень безработицы по итогам 2025 года оценивается на уровне 2,3% от рабочей силы, находясь в середине года на исторических минимумах (2,2%). Инфляция замедлилась с пикового уровня в марте (10,3% г/г) до 8,1% г/г в августе 2025 года. По итогам 2025 года рост потребительских цен ожидается на уровне 6,8% (декабрь к декабрю) [</w:t>
      </w:r>
      <w:r w:rsidR="00977BF3">
        <w:rPr>
          <w:sz w:val="28"/>
          <w:szCs w:val="28"/>
          <w:lang w:val="en-US"/>
        </w:rPr>
        <w:t>25</w:t>
      </w:r>
      <w:r w:rsidRPr="001369E5">
        <w:rPr>
          <w:sz w:val="28"/>
          <w:szCs w:val="28"/>
        </w:rPr>
        <w:t>].</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lastRenderedPageBreak/>
        <w:t>Необходимость реформирования сложившейся модели экономики России и перехода к новому этапу развития становится очевидной и активно обсуждается учеными и в обществе. Эта необходимость признается руководством страны.</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В современных условиях стоит задача качественного совершенствования всей модели экономики страны для обеспечения устойчивого развития и роста благосостояния населения на новой основе и, следовательно, перехода к новому, третьему, этапу развития.</w:t>
      </w:r>
    </w:p>
    <w:p w:rsidR="001369E5" w:rsidRDefault="00483360" w:rsidP="001369E5">
      <w:pPr>
        <w:tabs>
          <w:tab w:val="left" w:pos="142"/>
        </w:tabs>
        <w:spacing w:line="360" w:lineRule="auto"/>
        <w:ind w:firstLine="567"/>
        <w:jc w:val="both"/>
        <w:rPr>
          <w:sz w:val="28"/>
          <w:szCs w:val="28"/>
        </w:rPr>
      </w:pPr>
      <w:r w:rsidRPr="001369E5">
        <w:rPr>
          <w:sz w:val="28"/>
          <w:szCs w:val="28"/>
        </w:rPr>
        <w:t>Решение данной задачи осуществляется в современных особо сложных условиях. Эти сложности носят многоплановый характер.</w:t>
      </w:r>
      <w:r w:rsidR="001369E5">
        <w:rPr>
          <w:sz w:val="28"/>
          <w:szCs w:val="28"/>
        </w:rPr>
        <w:t xml:space="preserve"> </w:t>
      </w:r>
    </w:p>
    <w:p w:rsidR="001369E5" w:rsidRDefault="00483360" w:rsidP="001369E5">
      <w:pPr>
        <w:tabs>
          <w:tab w:val="left" w:pos="142"/>
        </w:tabs>
        <w:spacing w:line="360" w:lineRule="auto"/>
        <w:ind w:firstLine="567"/>
        <w:jc w:val="both"/>
        <w:rPr>
          <w:rFonts w:eastAsia="Calibri"/>
          <w:i/>
          <w:sz w:val="28"/>
          <w:szCs w:val="28"/>
          <w:lang w:eastAsia="en-US"/>
        </w:rPr>
      </w:pPr>
      <w:r w:rsidRPr="00483360">
        <w:rPr>
          <w:sz w:val="28"/>
          <w:szCs w:val="28"/>
        </w:rPr>
        <w:t>Во-первых, объективные сложности, вызванные современными изменениями технологических основ экономики. Цифровизация экономики, формирование «Индустрии 4.0» в сочетании с изменениями структуры экономики и другие преобразования постиндустриального общества остро ставят перед экономикой России задачу осуществления технологического прорыва и перехода на новые принципы деятельности всех сфер жизни общества.</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Во-вторых, современный период характеризуется нестабильностью и неустойчивостью мирохозяйственных отношений. Нарастают противоречия между странами, что в условиях открытости российской экономики и включения ее в международные экономические связи неблагоприятно воздействует на устойчивость экономики. Российская экономика на современном этапе развивается в условиях экономических и политических санкций, которые носят длительный характер и оказывают неблагоприятное воздействие на принятие решений в области государственной экономической политики, а также затрудняют доступ российских компаний к финансовым ресурсам и импорту технологий.</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 xml:space="preserve">Сложившиеся условия ставят трудную задачу сочетания устойчивости российской экономики и благосостояния населения с задачами осуществления технологического прорыва. Обеспечение макроэкономической и политической </w:t>
      </w:r>
      <w:r w:rsidRPr="001369E5">
        <w:rPr>
          <w:sz w:val="28"/>
          <w:szCs w:val="28"/>
        </w:rPr>
        <w:lastRenderedPageBreak/>
        <w:t>стабилизации и одновременно радикальных технологических изменений требует концентрации ресурсов государства на ключевых направлениях развития и изменения сложившейся модели национальной экономики России.</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Указ Президента Российской Федерации от 21.07.2020 г. № 474 «О национальных целях и стратегических задачах развития Российской Федерации на период до 2030 года» [1] и Указ Президента Российской Федерации от 7 мая 2024 г. № 309 «О национальных целях развития Российской Федерации на период до 2030 года и на перспективу до 2036 года» [2] определяют цели, направления и формы решения задач перехода к новой модели развития России. Указы определяют в качестве целей обеспечение «устойчивого экономического и социального развития Российской Федерации, укрепления государственного, культурно-ценностного и экономического суверенитета, увеличения численности населения страны и повышения уровня жизни граждан, основываясь на традиционных российских духовно-нравственных ценностях и принципах патриотизма, приоритета человека, социальной справедливости и равенства возможностей, обеспечения безопасности государства и общественной безопасности, открытости внешнему миру, экономического развития, основанного на честной конкуренции, предпринимательстве и частной инициативе, высокой эффективности и технологичности» [2].</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Среди конкретных целей развития страны особо выделены задачи:</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1. Обеспечение темпа роста валового внутреннего продукта страны выше среднемирового и выход не позднее 2030 года на четвертое место в мире по объему валового внутреннего продукта, рассчитанного по паритету покупательной способности, в том числе за счет роста производительности труда, при сохранении макроэкономической стабильности, низкого уровня безработицы и снижении уровня структурной безработицы;</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2. Снижение доли импорта товаров и услуг в структуре валового внутреннего продукта до 17 процентов к 2030 году;</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lastRenderedPageBreak/>
        <w:t>3. Увеличение к 2030 году объема инвестиций в основной капитал не менее чем на 60 процентов по сравнению с уровнем 2020 года за счет постоянного улучшения инвестиционного климата;</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4. Обеспечение устойчивого роста доходов населения и уровня пенсионного обеспечения не ниже уровня инфляции;</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5. Обеспечение в 2024 - 2030 годах реального роста дохода на одного работника субъекта малого и среднего предпринимательства в 1,2 раза выше, чем рост валового внутреннего продукта;</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6. Обеспечение роста капитализации фондового рынка не менее чем до 66 процентов валового внутреннего продукта к 2030 году и до 75 процентов валового внутреннего продукта к 2036 году, доли долгосрочных сбережений граждан в общем объеме их сбережений не менее чем до 40 процентов к 2030 году и до 45 процентов к 2036 году;</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7. Вхождение к 2030 году Российской Федерации в число 25 ведущих стран мира по показателю плотности роботизации и т.д.</w:t>
      </w:r>
      <w:r w:rsidR="005E6973" w:rsidRPr="005E6973">
        <w:rPr>
          <w:sz w:val="28"/>
          <w:szCs w:val="28"/>
        </w:rPr>
        <w:t xml:space="preserve"> [2]</w:t>
      </w:r>
      <w:r w:rsidRPr="001369E5">
        <w:rPr>
          <w:sz w:val="28"/>
          <w:szCs w:val="28"/>
        </w:rPr>
        <w:t>;</w:t>
      </w:r>
    </w:p>
    <w:p w:rsidR="001369E5" w:rsidRPr="005E6973" w:rsidRDefault="00483360" w:rsidP="005E6973">
      <w:pPr>
        <w:tabs>
          <w:tab w:val="left" w:pos="142"/>
        </w:tabs>
        <w:spacing w:line="360" w:lineRule="auto"/>
        <w:ind w:firstLine="567"/>
        <w:jc w:val="both"/>
        <w:rPr>
          <w:sz w:val="28"/>
          <w:szCs w:val="28"/>
        </w:rPr>
      </w:pPr>
      <w:r w:rsidRPr="001369E5">
        <w:rPr>
          <w:sz w:val="28"/>
          <w:szCs w:val="28"/>
        </w:rPr>
        <w:t xml:space="preserve">Решение целевых задач преобразований в соответствии с Указами Президента осуществляется через механизм приоритетных национальных проектов, которые носят межотраслевой характер и обеспечиваются бюджетными ресурсами. В числе данных проектов выделены: </w:t>
      </w:r>
      <w:r w:rsidR="005E6973" w:rsidRPr="005E6973">
        <w:rPr>
          <w:sz w:val="28"/>
          <w:szCs w:val="28"/>
        </w:rPr>
        <w:t>«Продолжительная и активная жизнь»; «Семья»; «Молодежь и дети»; «Кадры»; «Инфраструктура для жизни»; «Эффективная транспортная система»; «Экологическое благополучие»; «Эффективная и конкурентная экономика»; «Туризм и гостеприимство»; «Международная кооперация и экспорт»; «Экономика данных и цифр</w:t>
      </w:r>
      <w:r w:rsidR="005E6973">
        <w:rPr>
          <w:sz w:val="28"/>
          <w:szCs w:val="28"/>
        </w:rPr>
        <w:t xml:space="preserve">овая трансформация государства» </w:t>
      </w:r>
      <w:r w:rsidR="005E6973" w:rsidRPr="005E6973">
        <w:rPr>
          <w:sz w:val="28"/>
          <w:szCs w:val="28"/>
        </w:rPr>
        <w:t>[2]</w:t>
      </w:r>
      <w:r w:rsidR="005E6973">
        <w:rPr>
          <w:sz w:val="28"/>
          <w:szCs w:val="28"/>
        </w:rPr>
        <w:t>.</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 xml:space="preserve">За тридцатилетие с начала перехода к рыночным отношениям российская экономика не смогла использовать в полной мере свой потенциал. Как сказал В.В. Путин: «Нужно запустить новый инвестиционный цикл, серьёзно нарастить вложения в создание и обновление рабочих мест, инфраструктуру, в развитие промышленности, сельского хозяйства, сферы услуг» [3]. Действительно, сегодня актуальна перестройка всей системы мер управления </w:t>
      </w:r>
      <w:r w:rsidRPr="001369E5">
        <w:rPr>
          <w:sz w:val="28"/>
          <w:szCs w:val="28"/>
        </w:rPr>
        <w:lastRenderedPageBreak/>
        <w:t>экономикой в интересах решения новых задач, начиная от проблем импортозамещения по важнейшим товарным позициям и заканчивая ориентацией экономики на новые, дружественные России, сегменты мирового рынка.</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Главным драйвером и базисом социально-экономического развития России в долгосрочной перспективе должны стать несырьевые сектора, в том числе, помимо промышленности, также агропромышленный комплекс, поскольку именно эти отрасли:</w:t>
      </w:r>
    </w:p>
    <w:p w:rsidR="001369E5" w:rsidRDefault="001369E5" w:rsidP="001369E5">
      <w:pPr>
        <w:tabs>
          <w:tab w:val="left" w:pos="142"/>
        </w:tabs>
        <w:spacing w:line="360" w:lineRule="auto"/>
        <w:ind w:firstLine="567"/>
        <w:jc w:val="both"/>
        <w:rPr>
          <w:rFonts w:eastAsia="Calibri"/>
          <w:i/>
          <w:sz w:val="28"/>
          <w:szCs w:val="28"/>
          <w:lang w:eastAsia="en-US"/>
        </w:rPr>
      </w:pPr>
      <w:r>
        <w:rPr>
          <w:rFonts w:eastAsia="Calibri"/>
          <w:i/>
          <w:sz w:val="28"/>
          <w:szCs w:val="28"/>
          <w:lang w:eastAsia="en-US"/>
        </w:rPr>
        <w:t xml:space="preserve">- </w:t>
      </w:r>
      <w:r w:rsidR="00483360" w:rsidRPr="001369E5">
        <w:rPr>
          <w:sz w:val="28"/>
          <w:szCs w:val="28"/>
        </w:rPr>
        <w:t>обеспечивают наибольший мультипликативный эффект, предъявляют высокий и стабильный спрос на сырьевые товары и продукцию смежных отраслей, так что при увеличении выпуска, например, в сельскохозяйственном машиностроении на 1 рубль приводит к росту выпуска всей экономики на 3 рубля</w:t>
      </w:r>
      <w:r w:rsidR="00977BF3" w:rsidRPr="00977BF3">
        <w:rPr>
          <w:sz w:val="28"/>
          <w:szCs w:val="28"/>
        </w:rPr>
        <w:t xml:space="preserve"> [24]</w:t>
      </w:r>
      <w:r w:rsidR="00483360" w:rsidRPr="001369E5">
        <w:rPr>
          <w:sz w:val="28"/>
          <w:szCs w:val="28"/>
        </w:rPr>
        <w:t>;</w:t>
      </w:r>
    </w:p>
    <w:p w:rsidR="001369E5" w:rsidRDefault="001369E5" w:rsidP="001369E5">
      <w:pPr>
        <w:tabs>
          <w:tab w:val="left" w:pos="142"/>
        </w:tabs>
        <w:spacing w:line="360" w:lineRule="auto"/>
        <w:ind w:firstLine="567"/>
        <w:jc w:val="both"/>
        <w:rPr>
          <w:rFonts w:eastAsia="Calibri"/>
          <w:i/>
          <w:sz w:val="28"/>
          <w:szCs w:val="28"/>
          <w:lang w:eastAsia="en-US"/>
        </w:rPr>
      </w:pPr>
      <w:r>
        <w:rPr>
          <w:rFonts w:eastAsia="Calibri"/>
          <w:i/>
          <w:sz w:val="28"/>
          <w:szCs w:val="28"/>
          <w:lang w:eastAsia="en-US"/>
        </w:rPr>
        <w:t xml:space="preserve">- </w:t>
      </w:r>
      <w:r w:rsidR="00483360" w:rsidRPr="001369E5">
        <w:rPr>
          <w:sz w:val="28"/>
          <w:szCs w:val="28"/>
        </w:rPr>
        <w:t>требуют большое число квалифицированных, образованных, физически и морально здоровых работников;</w:t>
      </w:r>
    </w:p>
    <w:p w:rsidR="001369E5" w:rsidRDefault="001369E5" w:rsidP="001369E5">
      <w:pPr>
        <w:tabs>
          <w:tab w:val="left" w:pos="142"/>
        </w:tabs>
        <w:spacing w:line="360" w:lineRule="auto"/>
        <w:ind w:firstLine="567"/>
        <w:jc w:val="both"/>
        <w:rPr>
          <w:sz w:val="28"/>
          <w:szCs w:val="28"/>
        </w:rPr>
      </w:pPr>
      <w:r>
        <w:rPr>
          <w:rFonts w:eastAsia="Calibri"/>
          <w:i/>
          <w:sz w:val="28"/>
          <w:szCs w:val="28"/>
          <w:lang w:eastAsia="en-US"/>
        </w:rPr>
        <w:t xml:space="preserve">- </w:t>
      </w:r>
      <w:r w:rsidR="00483360" w:rsidRPr="001369E5">
        <w:rPr>
          <w:sz w:val="28"/>
          <w:szCs w:val="28"/>
        </w:rPr>
        <w:t>обеспечивают ОПК и АПК высокотехнологичным оборудованием и компонентами (то есть непосредственно влияют на обороноспособность и п</w:t>
      </w:r>
      <w:r>
        <w:rPr>
          <w:sz w:val="28"/>
          <w:szCs w:val="28"/>
        </w:rPr>
        <w:t>родуктовую безопасность страны)</w:t>
      </w:r>
      <w:r w:rsidR="00CC1933" w:rsidRPr="00CC1933">
        <w:rPr>
          <w:sz w:val="28"/>
          <w:szCs w:val="28"/>
        </w:rPr>
        <w:t xml:space="preserve"> [24</w:t>
      </w:r>
      <w:bookmarkStart w:id="0" w:name="_GoBack"/>
      <w:bookmarkEnd w:id="0"/>
      <w:r w:rsidR="00CC1933" w:rsidRPr="00CC1933">
        <w:rPr>
          <w:sz w:val="28"/>
          <w:szCs w:val="28"/>
        </w:rPr>
        <w:t>]</w:t>
      </w:r>
      <w:r>
        <w:rPr>
          <w:sz w:val="28"/>
          <w:szCs w:val="28"/>
        </w:rPr>
        <w:t>;</w:t>
      </w:r>
    </w:p>
    <w:p w:rsidR="001369E5" w:rsidRDefault="001369E5" w:rsidP="001369E5">
      <w:pPr>
        <w:tabs>
          <w:tab w:val="left" w:pos="142"/>
        </w:tabs>
        <w:spacing w:line="360" w:lineRule="auto"/>
        <w:ind w:firstLine="567"/>
        <w:jc w:val="both"/>
        <w:rPr>
          <w:rFonts w:eastAsia="Calibri"/>
          <w:i/>
          <w:sz w:val="28"/>
          <w:szCs w:val="28"/>
          <w:lang w:eastAsia="en-US"/>
        </w:rPr>
      </w:pPr>
      <w:r>
        <w:rPr>
          <w:sz w:val="28"/>
          <w:szCs w:val="28"/>
        </w:rPr>
        <w:t xml:space="preserve">- </w:t>
      </w:r>
      <w:r w:rsidR="00483360" w:rsidRPr="001369E5">
        <w:rPr>
          <w:sz w:val="28"/>
          <w:szCs w:val="28"/>
        </w:rPr>
        <w:t>предъявляют спрос на инфраструктуру;</w:t>
      </w:r>
    </w:p>
    <w:p w:rsidR="001369E5" w:rsidRDefault="001369E5" w:rsidP="001369E5">
      <w:pPr>
        <w:tabs>
          <w:tab w:val="left" w:pos="142"/>
        </w:tabs>
        <w:spacing w:line="360" w:lineRule="auto"/>
        <w:ind w:firstLine="567"/>
        <w:jc w:val="both"/>
        <w:rPr>
          <w:rFonts w:eastAsia="Calibri"/>
          <w:i/>
          <w:sz w:val="28"/>
          <w:szCs w:val="28"/>
          <w:lang w:eastAsia="en-US"/>
        </w:rPr>
      </w:pPr>
      <w:r>
        <w:rPr>
          <w:rFonts w:eastAsia="Calibri"/>
          <w:i/>
          <w:sz w:val="28"/>
          <w:szCs w:val="28"/>
          <w:lang w:eastAsia="en-US"/>
        </w:rPr>
        <w:t xml:space="preserve">- </w:t>
      </w:r>
      <w:r w:rsidR="00483360" w:rsidRPr="001369E5">
        <w:rPr>
          <w:sz w:val="28"/>
          <w:szCs w:val="28"/>
        </w:rPr>
        <w:t>являются заказчиками и спонсорами фундаментальной и прикладной науки (в том числе за счет коммерциализации ее результатов) [</w:t>
      </w:r>
      <w:r w:rsidR="00977BF3" w:rsidRPr="00977BF3">
        <w:rPr>
          <w:sz w:val="28"/>
          <w:szCs w:val="28"/>
        </w:rPr>
        <w:t>24</w:t>
      </w:r>
      <w:r w:rsidR="00483360" w:rsidRPr="001369E5">
        <w:rPr>
          <w:sz w:val="28"/>
          <w:szCs w:val="28"/>
        </w:rPr>
        <w:t>].</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Важно отметить, что сектора высоких переделов являются ключевыми источниками наполнения бюджета и роста благосостояния населения. Например, прирост производства несырьевых секторов на 100 рублей (помимо роста ВВП) приводит к увеличению бюджетных доходов на 53 руб., из которых 17,2 руб. могут быть направлены на выполнение социальных обязательств страны, 5,9 руб. — на развитие науки и образования, 4 руб. — на повышение обороноспособности [</w:t>
      </w:r>
      <w:r w:rsidR="00977BF3" w:rsidRPr="00977BF3">
        <w:rPr>
          <w:sz w:val="28"/>
          <w:szCs w:val="28"/>
        </w:rPr>
        <w:t>24</w:t>
      </w:r>
      <w:r w:rsidRPr="001369E5">
        <w:rPr>
          <w:sz w:val="28"/>
          <w:szCs w:val="28"/>
        </w:rPr>
        <w:t>].</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 xml:space="preserve">В последние годы санкционное давление западных стран стало одним из главных вызовов для российской экономики. Санкции, введенные по разным </w:t>
      </w:r>
      <w:r w:rsidRPr="001369E5">
        <w:rPr>
          <w:sz w:val="28"/>
          <w:szCs w:val="28"/>
        </w:rPr>
        <w:lastRenderedPageBreak/>
        <w:t>причинам, в том числе из-за политических конфликтов, оказали серьезное влияние на различные секторы российской экономики.</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Для устранения последствий введения санкций следует обратить внимание на развитие внутреннего рынка России. Одна из основных проблем российской экономики – это зависимость от импорта. Сильнее всего она проявляется в отраслях электроники, автомобилестроения, текстильной</w:t>
      </w:r>
      <w:r w:rsidR="00C85C33">
        <w:rPr>
          <w:sz w:val="28"/>
          <w:szCs w:val="28"/>
        </w:rPr>
        <w:t xml:space="preserve"> промышленности, фармацевтики [13</w:t>
      </w:r>
      <w:r w:rsidRPr="001369E5">
        <w:rPr>
          <w:sz w:val="28"/>
          <w:szCs w:val="28"/>
        </w:rPr>
        <w:t>]. Поддержка отечественных производителей и предпринимателей, стимулирование внутреннего спроса на продукцию и услуги могут смягчить или исключить негативное воздействие санкций на российскую экономику.</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Поиск новых рынков сбыта также может стать решением проблемы с ограничениями. России стоит активно искать новые партнерства и рынки сбыта на мировой арене для своей продукции, что поможет компенсировать потери от сокращения торговых связей из-за санкций.</w:t>
      </w:r>
    </w:p>
    <w:p w:rsidR="001369E5" w:rsidRPr="00CF37D7" w:rsidRDefault="00483360" w:rsidP="00CF37D7">
      <w:pPr>
        <w:tabs>
          <w:tab w:val="left" w:pos="142"/>
        </w:tabs>
        <w:spacing w:line="360" w:lineRule="auto"/>
        <w:ind w:firstLine="567"/>
        <w:jc w:val="both"/>
        <w:rPr>
          <w:sz w:val="28"/>
          <w:szCs w:val="28"/>
        </w:rPr>
      </w:pPr>
      <w:r w:rsidRPr="001369E5">
        <w:rPr>
          <w:sz w:val="28"/>
          <w:szCs w:val="28"/>
        </w:rPr>
        <w:t xml:space="preserve">Ситуация на российском рынке труда сейчас требует новых решений. Дефицит специалистов в стране признают чиновники всех ключевых министерств. Правительство оценило потребность в работниках как минимум </w:t>
      </w:r>
      <w:r w:rsidR="00CF37D7">
        <w:rPr>
          <w:sz w:val="28"/>
          <w:szCs w:val="28"/>
        </w:rPr>
        <w:t>в 1 млн в ближайшие пять лет [32</w:t>
      </w:r>
      <w:r w:rsidRPr="001369E5">
        <w:rPr>
          <w:sz w:val="28"/>
          <w:szCs w:val="28"/>
        </w:rPr>
        <w:t>]. Нехватка кадров вынуждает работодателей удерживать сотрудников, повышая вознаграждение. Зарплаты растут быстрее производительности труда и выпуска предприятий. Это волнует Центральный Банк, который считает положение на рынке труда одним из главных рисков для инфляции.</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Для решения проблемы с дефицитом кадров можно выбрать несколько путей. Одним из них является развитие системы образования и профессиональной подготовки, адаптированной к потребностям рынка труда, что способствует увеличению числа квалифицированных специалистов. Стимулирование обучения востребованным специальностям и повышение качества образования помогут сократить дефицит кадров.</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 xml:space="preserve">Также одним из способов решения проблемы дефицита специалистов в стране может стать повышение демографии. Увеличение численности </w:t>
      </w:r>
      <w:r w:rsidRPr="001369E5">
        <w:rPr>
          <w:sz w:val="28"/>
          <w:szCs w:val="28"/>
        </w:rPr>
        <w:lastRenderedPageBreak/>
        <w:t>населения может привести к увеличению числа потенциально трудоспособных граждан, и, следовательно, разрешить ситуацию с нехваткой работников.</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Борьба с инфляцией и разработка специальной антиинфляционной программы является необходимым элементом стабилизации экономики. В основе такой программы должен лежать анализ факторов, определяющих инфляцию, и набор мер экономической политики, способствующей ее устранению. Для обеспечения защиты и устойчивости рубля, сдерживания инфляции Банк России применяет кредитно-денежную политику. Поддерживая ценовую стабильность, Центробанк придерживается стратегии таргетирования инфляции. Цель денежно-кредитной политики — поддержание инфляции вблизи 4% постоянно [</w:t>
      </w:r>
      <w:r w:rsidR="00977BF3" w:rsidRPr="00992985">
        <w:rPr>
          <w:sz w:val="28"/>
          <w:szCs w:val="28"/>
        </w:rPr>
        <w:t>22</w:t>
      </w:r>
      <w:r w:rsidRPr="001369E5">
        <w:rPr>
          <w:sz w:val="28"/>
          <w:szCs w:val="28"/>
        </w:rPr>
        <w:t>].</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Для решения нынешней проблемы с постоянно растущей инфляцией Центральный банк принял решение о повышении</w:t>
      </w:r>
      <w:r w:rsidR="00C85C33">
        <w:rPr>
          <w:sz w:val="28"/>
          <w:szCs w:val="28"/>
        </w:rPr>
        <w:t xml:space="preserve"> ключевой ставки (сейчас 17%) [14</w:t>
      </w:r>
      <w:r w:rsidRPr="001369E5">
        <w:rPr>
          <w:sz w:val="28"/>
          <w:szCs w:val="28"/>
        </w:rPr>
        <w:t>]. Изменяя уровень ключевой ставки так, чтобы не допустить отклонения инфляции от цели или вернуть инфляцию к цели, Банк России одновременно способствует поддержанию выпуска товаров и услуг вблизи потенциального уровня. В этом заключается контрциклическая роль денежно-кредитной политики.</w:t>
      </w:r>
    </w:p>
    <w:p w:rsidR="001369E5" w:rsidRDefault="00483360" w:rsidP="001369E5">
      <w:pPr>
        <w:tabs>
          <w:tab w:val="left" w:pos="142"/>
        </w:tabs>
        <w:spacing w:line="360" w:lineRule="auto"/>
        <w:ind w:firstLine="567"/>
        <w:jc w:val="both"/>
        <w:rPr>
          <w:rFonts w:eastAsia="Calibri"/>
          <w:i/>
          <w:sz w:val="28"/>
          <w:szCs w:val="28"/>
          <w:lang w:eastAsia="en-US"/>
        </w:rPr>
      </w:pPr>
      <w:r w:rsidRPr="001369E5">
        <w:rPr>
          <w:sz w:val="28"/>
          <w:szCs w:val="28"/>
        </w:rPr>
        <w:t>Также можно выделить следующие способы регулирования инфляции: увеличение предложения товаров и услуг на рынке, чтобы снизить давление на цены; снижение государственных расходов и сокращение бюджетного дефицита, чтобы уменьшить количество денег в обращении; повышение процентных ставок, что делает кредиты более дорогими и способствует снижению спроса на них; улучшение эффективности производства и снижение издержек производства, чтобы уменьшить себестоимость товаров и услуг.</w:t>
      </w:r>
    </w:p>
    <w:p w:rsidR="001369E5" w:rsidRDefault="00483360" w:rsidP="001369E5">
      <w:pPr>
        <w:tabs>
          <w:tab w:val="left" w:pos="142"/>
        </w:tabs>
        <w:spacing w:line="360" w:lineRule="auto"/>
        <w:ind w:firstLine="567"/>
        <w:jc w:val="both"/>
        <w:rPr>
          <w:sz w:val="28"/>
          <w:szCs w:val="28"/>
        </w:rPr>
      </w:pPr>
      <w:r w:rsidRPr="001369E5">
        <w:rPr>
          <w:sz w:val="28"/>
          <w:szCs w:val="28"/>
        </w:rPr>
        <w:t xml:space="preserve">Совершенствование национальной модели экономики России продолжается. Дальнейшее ее развитие требует системных преобразований модели экономики и устранения тех деформаций, которые возникли в процессе ее становления, более полного учета объективных особых факторов развития экономики страны и обеспечение условий перехода к новой экономике. Для </w:t>
      </w:r>
      <w:r w:rsidRPr="001369E5">
        <w:rPr>
          <w:sz w:val="28"/>
          <w:szCs w:val="28"/>
        </w:rPr>
        <w:lastRenderedPageBreak/>
        <w:t>этого важно взять за основу экономической политики государства концепцию национальной экономики, ее ориентацию на самообеспеченность и самодостаточность с точки зрения внутренних факторов и источников развития при использовании технологических достижений современного мира.</w:t>
      </w:r>
    </w:p>
    <w:p w:rsidR="006749BE" w:rsidRDefault="00483360" w:rsidP="001369E5">
      <w:pPr>
        <w:tabs>
          <w:tab w:val="left" w:pos="142"/>
        </w:tabs>
        <w:spacing w:line="360" w:lineRule="auto"/>
        <w:ind w:firstLine="567"/>
        <w:jc w:val="both"/>
        <w:rPr>
          <w:sz w:val="28"/>
          <w:szCs w:val="28"/>
        </w:rPr>
      </w:pPr>
      <w:r w:rsidRPr="00483360">
        <w:rPr>
          <w:sz w:val="28"/>
          <w:szCs w:val="28"/>
        </w:rPr>
        <w:t>Таким образом, российская экономика, обладая значительным потенциалом благодаря богатым природным ресурсам и крупному внутреннему рынку, сталкивается с системными вызовами, определяемыми её уникальными объективными факторами. Огромная территория с суровым климатом обуславливает высокие издержки и снижение конкурентоспособности, а зависимость от сырьевого экспорта делает экономику уязвимой к колебаниям мировых цен и тормозит структурные реформы. В текущих условиях эти проблемы усугубляются санкционным давлением, высокой инфляцией, дефицитом квалифицированных кадров и необходимостью технологической перестройки. Перспективы развития связаны с решением ключевых задач: диверсификации экономики и стимулирования несырьевых секторов, проведения импортозамещения и поиска новых рынков сбыта, инвестиций в человеческий капитал и инфраструктуру, а также обеспечения макроэкономической стабильности. Успех преобразований зависит от способности создать сбалансированную модель, которая сочетает технологический прорыв и устойчивый рост с учётом национальных особенностей и глобальных трендов.</w:t>
      </w:r>
    </w:p>
    <w:p w:rsidR="001369E5" w:rsidRPr="001369E5" w:rsidRDefault="001369E5" w:rsidP="001369E5">
      <w:pPr>
        <w:tabs>
          <w:tab w:val="left" w:pos="142"/>
        </w:tabs>
        <w:spacing w:line="360" w:lineRule="auto"/>
        <w:ind w:firstLine="567"/>
        <w:jc w:val="both"/>
        <w:rPr>
          <w:rFonts w:eastAsia="Calibri"/>
          <w:i/>
          <w:sz w:val="28"/>
          <w:szCs w:val="28"/>
          <w:lang w:eastAsia="en-US"/>
        </w:rPr>
      </w:pPr>
    </w:p>
    <w:p w:rsidR="00B74B35" w:rsidRPr="00483360" w:rsidRDefault="00B74B35" w:rsidP="00483360">
      <w:pPr>
        <w:tabs>
          <w:tab w:val="left" w:pos="142"/>
        </w:tabs>
        <w:autoSpaceDE w:val="0"/>
        <w:autoSpaceDN w:val="0"/>
        <w:adjustRightInd w:val="0"/>
        <w:spacing w:line="360" w:lineRule="auto"/>
        <w:ind w:firstLine="567"/>
        <w:jc w:val="both"/>
        <w:rPr>
          <w:sz w:val="28"/>
          <w:szCs w:val="28"/>
        </w:rPr>
      </w:pPr>
      <w:r w:rsidRPr="00483360">
        <w:rPr>
          <w:sz w:val="28"/>
          <w:szCs w:val="28"/>
        </w:rPr>
        <w:t>СПИСОК ЛИТЕРАТУРЫ</w:t>
      </w:r>
    </w:p>
    <w:p w:rsidR="00B81507" w:rsidRPr="00483360" w:rsidRDefault="005271D1" w:rsidP="00483360">
      <w:pPr>
        <w:tabs>
          <w:tab w:val="left" w:pos="142"/>
        </w:tabs>
        <w:autoSpaceDE w:val="0"/>
        <w:autoSpaceDN w:val="0"/>
        <w:adjustRightInd w:val="0"/>
        <w:spacing w:line="360" w:lineRule="auto"/>
        <w:ind w:firstLine="567"/>
        <w:jc w:val="both"/>
        <w:rPr>
          <w:sz w:val="28"/>
          <w:szCs w:val="28"/>
        </w:rPr>
      </w:pPr>
      <w:r w:rsidRPr="00483360">
        <w:rPr>
          <w:sz w:val="28"/>
          <w:szCs w:val="28"/>
        </w:rPr>
        <w:t>1</w:t>
      </w:r>
      <w:r w:rsidR="00B81507" w:rsidRPr="00483360">
        <w:rPr>
          <w:sz w:val="28"/>
          <w:szCs w:val="28"/>
        </w:rPr>
        <w:t>. О национальных целях развития Российской Федерации на период до 2030 года : Указ Президента Российской Федерации от 21.07.2020 г. № 474 //  Официальный сайт Президента России : [сайт]. – URL : http://www.kremlin.ru/events/president/news/63728 (дата обращения: 2</w:t>
      </w:r>
      <w:r w:rsidR="00D0247C" w:rsidRPr="00483360">
        <w:rPr>
          <w:sz w:val="28"/>
          <w:szCs w:val="28"/>
        </w:rPr>
        <w:t>6</w:t>
      </w:r>
      <w:r w:rsidR="00B81507" w:rsidRPr="00483360">
        <w:rPr>
          <w:sz w:val="28"/>
          <w:szCs w:val="28"/>
        </w:rPr>
        <w:t>.09.2025).</w:t>
      </w:r>
    </w:p>
    <w:p w:rsidR="00B81507" w:rsidRPr="00483360" w:rsidRDefault="00B81507" w:rsidP="00FF05B5">
      <w:pPr>
        <w:tabs>
          <w:tab w:val="left" w:pos="142"/>
        </w:tabs>
        <w:autoSpaceDE w:val="0"/>
        <w:autoSpaceDN w:val="0"/>
        <w:adjustRightInd w:val="0"/>
        <w:spacing w:line="360" w:lineRule="auto"/>
        <w:ind w:firstLine="567"/>
        <w:jc w:val="both"/>
        <w:rPr>
          <w:sz w:val="28"/>
          <w:szCs w:val="28"/>
        </w:rPr>
      </w:pPr>
      <w:r w:rsidRPr="00483360">
        <w:rPr>
          <w:sz w:val="28"/>
          <w:szCs w:val="28"/>
        </w:rPr>
        <w:t>2. О национальных целях развития Российской Федерации на период до 2030 года и на перспективу до 2036 года : Указ Президента Российской Федер</w:t>
      </w:r>
      <w:r w:rsidR="00FF05B5">
        <w:rPr>
          <w:sz w:val="28"/>
          <w:szCs w:val="28"/>
        </w:rPr>
        <w:t xml:space="preserve">ации от 07.05.2024 г. № 309 // Информационно-правовой портал </w:t>
      </w:r>
      <w:r w:rsidR="00FF05B5">
        <w:rPr>
          <w:sz w:val="28"/>
          <w:szCs w:val="28"/>
        </w:rPr>
        <w:lastRenderedPageBreak/>
        <w:t xml:space="preserve">ГАРАНТ.РУ : </w:t>
      </w:r>
      <w:r w:rsidRPr="00483360">
        <w:rPr>
          <w:sz w:val="28"/>
          <w:szCs w:val="28"/>
        </w:rPr>
        <w:t>[сайт]. – URL :</w:t>
      </w:r>
      <w:r w:rsidR="00FF05B5">
        <w:rPr>
          <w:sz w:val="28"/>
          <w:szCs w:val="28"/>
        </w:rPr>
        <w:t xml:space="preserve"> </w:t>
      </w:r>
      <w:hyperlink r:id="rId8" w:history="1">
        <w:r w:rsidR="00FF05B5" w:rsidRPr="00F3283A">
          <w:rPr>
            <w:rStyle w:val="a8"/>
            <w:sz w:val="28"/>
            <w:szCs w:val="28"/>
          </w:rPr>
          <w:t>https://www.garant.ru/products/ipo/prime/doc/408892634/</w:t>
        </w:r>
      </w:hyperlink>
      <w:r w:rsidR="00FF05B5">
        <w:rPr>
          <w:sz w:val="28"/>
          <w:szCs w:val="28"/>
        </w:rPr>
        <w:t xml:space="preserve"> </w:t>
      </w:r>
      <w:r w:rsidRPr="00483360">
        <w:rPr>
          <w:sz w:val="28"/>
          <w:szCs w:val="28"/>
        </w:rPr>
        <w:t>(дата обращения: 2</w:t>
      </w:r>
      <w:r w:rsidR="00D0247C" w:rsidRPr="00483360">
        <w:rPr>
          <w:sz w:val="28"/>
          <w:szCs w:val="28"/>
        </w:rPr>
        <w:t>6</w:t>
      </w:r>
      <w:r w:rsidRPr="00483360">
        <w:rPr>
          <w:sz w:val="28"/>
          <w:szCs w:val="28"/>
        </w:rPr>
        <w:t>.09.2025).</w:t>
      </w:r>
    </w:p>
    <w:p w:rsidR="00B81507" w:rsidRDefault="00B81507" w:rsidP="00483360">
      <w:pPr>
        <w:tabs>
          <w:tab w:val="left" w:pos="142"/>
        </w:tabs>
        <w:autoSpaceDE w:val="0"/>
        <w:autoSpaceDN w:val="0"/>
        <w:adjustRightInd w:val="0"/>
        <w:spacing w:line="360" w:lineRule="auto"/>
        <w:ind w:firstLine="567"/>
        <w:jc w:val="both"/>
        <w:rPr>
          <w:sz w:val="28"/>
          <w:szCs w:val="28"/>
        </w:rPr>
      </w:pPr>
      <w:r w:rsidRPr="00483360">
        <w:rPr>
          <w:sz w:val="28"/>
          <w:szCs w:val="28"/>
        </w:rPr>
        <w:t>3. Послание Президента РФ Федеральному Собранию от 15.01.2020 // Официальный сайт Президента России : [сайт]. – URL : http://www.kremlin.ru/events/president/transcripts/copy/62582 (дата обращения: 28.09.2025).</w:t>
      </w:r>
    </w:p>
    <w:p w:rsidR="00635833" w:rsidRDefault="0079124B" w:rsidP="00483360">
      <w:pPr>
        <w:tabs>
          <w:tab w:val="left" w:pos="142"/>
        </w:tabs>
        <w:autoSpaceDE w:val="0"/>
        <w:autoSpaceDN w:val="0"/>
        <w:adjustRightInd w:val="0"/>
        <w:spacing w:line="360" w:lineRule="auto"/>
        <w:ind w:firstLine="567"/>
        <w:jc w:val="both"/>
        <w:rPr>
          <w:sz w:val="28"/>
          <w:szCs w:val="28"/>
        </w:rPr>
      </w:pPr>
      <w:r>
        <w:rPr>
          <w:sz w:val="28"/>
          <w:szCs w:val="28"/>
        </w:rPr>
        <w:t xml:space="preserve">4. </w:t>
      </w:r>
      <w:r w:rsidR="00635833" w:rsidRPr="00635833">
        <w:rPr>
          <w:sz w:val="28"/>
          <w:szCs w:val="28"/>
        </w:rPr>
        <w:t>Актуальная Россия. Вопросы  экономической теории и практики</w:t>
      </w:r>
      <w:r w:rsidR="00635833">
        <w:rPr>
          <w:sz w:val="28"/>
          <w:szCs w:val="28"/>
        </w:rPr>
        <w:t xml:space="preserve"> : монография </w:t>
      </w:r>
      <w:r w:rsidR="00635833" w:rsidRPr="00635833">
        <w:rPr>
          <w:sz w:val="28"/>
          <w:szCs w:val="28"/>
        </w:rPr>
        <w:t xml:space="preserve">/ под ред. Ю. М. Осипов [и др.]. </w:t>
      </w:r>
      <w:r w:rsidR="00635833">
        <w:rPr>
          <w:sz w:val="28"/>
          <w:szCs w:val="28"/>
        </w:rPr>
        <w:t>–</w:t>
      </w:r>
      <w:r w:rsidR="00635833" w:rsidRPr="00635833">
        <w:rPr>
          <w:sz w:val="28"/>
          <w:szCs w:val="28"/>
        </w:rPr>
        <w:t xml:space="preserve"> Москва : Директ-Медиа, 2014</w:t>
      </w:r>
      <w:r w:rsidR="00635833">
        <w:rPr>
          <w:sz w:val="28"/>
          <w:szCs w:val="28"/>
        </w:rPr>
        <w:t>. – 448 с. – ISBN 978-5-4458-7508-6.</w:t>
      </w:r>
    </w:p>
    <w:p w:rsidR="001369E5" w:rsidRDefault="0079124B" w:rsidP="00483360">
      <w:pPr>
        <w:tabs>
          <w:tab w:val="left" w:pos="142"/>
        </w:tabs>
        <w:autoSpaceDE w:val="0"/>
        <w:autoSpaceDN w:val="0"/>
        <w:adjustRightInd w:val="0"/>
        <w:spacing w:line="360" w:lineRule="auto"/>
        <w:ind w:firstLine="567"/>
        <w:jc w:val="both"/>
        <w:rPr>
          <w:sz w:val="28"/>
          <w:szCs w:val="28"/>
        </w:rPr>
      </w:pPr>
      <w:r w:rsidRPr="0079124B">
        <w:rPr>
          <w:sz w:val="28"/>
          <w:szCs w:val="28"/>
        </w:rPr>
        <w:t xml:space="preserve">5. </w:t>
      </w:r>
      <w:r w:rsidR="001369E5">
        <w:rPr>
          <w:sz w:val="28"/>
          <w:szCs w:val="28"/>
        </w:rPr>
        <w:t xml:space="preserve">Аркатов А. Я. </w:t>
      </w:r>
      <w:r w:rsidR="00E41EED" w:rsidRPr="00E41EED">
        <w:rPr>
          <w:sz w:val="28"/>
          <w:szCs w:val="28"/>
        </w:rPr>
        <w:t>Региональное развитие - основа экономического благополучия общества</w:t>
      </w:r>
      <w:r w:rsidR="00E41EED">
        <w:rPr>
          <w:sz w:val="28"/>
          <w:szCs w:val="28"/>
        </w:rPr>
        <w:t xml:space="preserve"> / А. Я. Аркатов // </w:t>
      </w:r>
      <w:r w:rsidR="00E41EED" w:rsidRPr="00E41EED">
        <w:rPr>
          <w:sz w:val="28"/>
          <w:szCs w:val="28"/>
        </w:rPr>
        <w:t>Наукоемкие технологии и инновации : Юбилейная Международная научно-практическая конференция, посвященная 60-летию БГТУ им. В.Г. Шухова (XXI научные чтения)</w:t>
      </w:r>
      <w:r w:rsidR="00E41EED">
        <w:rPr>
          <w:sz w:val="28"/>
          <w:szCs w:val="28"/>
        </w:rPr>
        <w:t xml:space="preserve"> (Белгород, 9-10 октября 2014 г.). – Белгород : Изд-во Белгородского государственного технологического </w:t>
      </w:r>
      <w:r w:rsidR="00E41EED" w:rsidRPr="00E41EED">
        <w:rPr>
          <w:sz w:val="28"/>
          <w:szCs w:val="28"/>
        </w:rPr>
        <w:t>университет</w:t>
      </w:r>
      <w:r w:rsidR="00E41EED">
        <w:rPr>
          <w:sz w:val="28"/>
          <w:szCs w:val="28"/>
        </w:rPr>
        <w:t>а</w:t>
      </w:r>
      <w:r w:rsidR="00E41EED" w:rsidRPr="00E41EED">
        <w:rPr>
          <w:sz w:val="28"/>
          <w:szCs w:val="28"/>
        </w:rPr>
        <w:t xml:space="preserve"> им. В.Г. Шухова</w:t>
      </w:r>
      <w:r w:rsidR="00E41EED">
        <w:rPr>
          <w:sz w:val="28"/>
          <w:szCs w:val="28"/>
        </w:rPr>
        <w:t xml:space="preserve">, 2014. – С. 3-11. </w:t>
      </w:r>
    </w:p>
    <w:p w:rsidR="00602640" w:rsidRDefault="0079124B" w:rsidP="00483360">
      <w:pPr>
        <w:tabs>
          <w:tab w:val="left" w:pos="142"/>
        </w:tabs>
        <w:autoSpaceDE w:val="0"/>
        <w:autoSpaceDN w:val="0"/>
        <w:adjustRightInd w:val="0"/>
        <w:spacing w:line="360" w:lineRule="auto"/>
        <w:ind w:firstLine="567"/>
        <w:jc w:val="both"/>
        <w:rPr>
          <w:sz w:val="28"/>
          <w:szCs w:val="28"/>
        </w:rPr>
      </w:pPr>
      <w:r>
        <w:rPr>
          <w:sz w:val="28"/>
          <w:szCs w:val="28"/>
        </w:rPr>
        <w:t xml:space="preserve">6. </w:t>
      </w:r>
      <w:r w:rsidR="00C1408D">
        <w:rPr>
          <w:sz w:val="28"/>
          <w:szCs w:val="28"/>
        </w:rPr>
        <w:t>Бузгалин</w:t>
      </w:r>
      <w:r w:rsidR="00602640" w:rsidRPr="00602640">
        <w:rPr>
          <w:sz w:val="28"/>
          <w:szCs w:val="28"/>
        </w:rPr>
        <w:t xml:space="preserve"> А. В. Трансформационная экономика России</w:t>
      </w:r>
      <w:r w:rsidR="00C1408D">
        <w:rPr>
          <w:sz w:val="28"/>
          <w:szCs w:val="28"/>
        </w:rPr>
        <w:t xml:space="preserve"> : учеб. пособие /</w:t>
      </w:r>
      <w:r w:rsidR="00602640" w:rsidRPr="00602640">
        <w:rPr>
          <w:sz w:val="28"/>
          <w:szCs w:val="28"/>
        </w:rPr>
        <w:t xml:space="preserve"> А. В. Бузгалин, В. В. Гер</w:t>
      </w:r>
      <w:r w:rsidR="00C1408D">
        <w:rPr>
          <w:sz w:val="28"/>
          <w:szCs w:val="28"/>
        </w:rPr>
        <w:t xml:space="preserve">асименко, З. А. Грандберг ; </w:t>
      </w:r>
      <w:r w:rsidR="00C1408D" w:rsidRPr="00C1408D">
        <w:rPr>
          <w:sz w:val="28"/>
          <w:szCs w:val="28"/>
        </w:rPr>
        <w:t>под редак</w:t>
      </w:r>
      <w:r w:rsidR="00C1408D">
        <w:rPr>
          <w:sz w:val="28"/>
          <w:szCs w:val="28"/>
        </w:rPr>
        <w:t>цией А. В. Буз</w:t>
      </w:r>
      <w:r w:rsidR="00C1408D" w:rsidRPr="00C1408D">
        <w:rPr>
          <w:sz w:val="28"/>
          <w:szCs w:val="28"/>
        </w:rPr>
        <w:t>галина.</w:t>
      </w:r>
      <w:r w:rsidR="00C1408D">
        <w:rPr>
          <w:sz w:val="28"/>
          <w:szCs w:val="28"/>
        </w:rPr>
        <w:t xml:space="preserve"> –</w:t>
      </w:r>
      <w:r w:rsidR="00602640" w:rsidRPr="00602640">
        <w:rPr>
          <w:sz w:val="28"/>
          <w:szCs w:val="28"/>
        </w:rPr>
        <w:t xml:space="preserve"> Москва : Финансы и статистика, 2006. </w:t>
      </w:r>
      <w:r w:rsidR="00C1408D">
        <w:rPr>
          <w:sz w:val="28"/>
          <w:szCs w:val="28"/>
        </w:rPr>
        <w:t>–</w:t>
      </w:r>
      <w:r w:rsidR="00602640" w:rsidRPr="00602640">
        <w:rPr>
          <w:sz w:val="28"/>
          <w:szCs w:val="28"/>
        </w:rPr>
        <w:t xml:space="preserve"> 616 с. </w:t>
      </w:r>
      <w:r w:rsidR="00C1408D">
        <w:rPr>
          <w:sz w:val="28"/>
          <w:szCs w:val="28"/>
        </w:rPr>
        <w:t>–</w:t>
      </w:r>
      <w:r w:rsidR="00602640" w:rsidRPr="00602640">
        <w:rPr>
          <w:sz w:val="28"/>
          <w:szCs w:val="28"/>
        </w:rPr>
        <w:t xml:space="preserve"> ISBN 5-279-03094-5.</w:t>
      </w:r>
    </w:p>
    <w:p w:rsidR="00E41EED" w:rsidRDefault="0079124B" w:rsidP="00E41EED">
      <w:pPr>
        <w:tabs>
          <w:tab w:val="left" w:pos="142"/>
        </w:tabs>
        <w:autoSpaceDE w:val="0"/>
        <w:autoSpaceDN w:val="0"/>
        <w:adjustRightInd w:val="0"/>
        <w:spacing w:line="360" w:lineRule="auto"/>
        <w:ind w:firstLine="567"/>
        <w:jc w:val="both"/>
        <w:rPr>
          <w:sz w:val="28"/>
          <w:szCs w:val="28"/>
        </w:rPr>
      </w:pPr>
      <w:r>
        <w:rPr>
          <w:sz w:val="28"/>
          <w:szCs w:val="28"/>
        </w:rPr>
        <w:t xml:space="preserve">7. </w:t>
      </w:r>
      <w:r w:rsidR="00E41EED">
        <w:rPr>
          <w:sz w:val="28"/>
          <w:szCs w:val="28"/>
        </w:rPr>
        <w:t xml:space="preserve">Васильев </w:t>
      </w:r>
      <w:r w:rsidR="00E41EED" w:rsidRPr="00E41EED">
        <w:rPr>
          <w:sz w:val="28"/>
          <w:szCs w:val="28"/>
        </w:rPr>
        <w:t xml:space="preserve">В. П.  Экономика : учебник и практикум для среднего профессионального образования / В. П. Васильев, Ю. А. Холоденко. </w:t>
      </w:r>
      <w:r w:rsidR="00D62B7F">
        <w:rPr>
          <w:sz w:val="28"/>
          <w:szCs w:val="28"/>
        </w:rPr>
        <w:t>–</w:t>
      </w:r>
      <w:r w:rsidR="00E41EED" w:rsidRPr="00E41EED">
        <w:rPr>
          <w:sz w:val="28"/>
          <w:szCs w:val="28"/>
        </w:rPr>
        <w:t xml:space="preserve"> 4-е изд., перераб. и доп. </w:t>
      </w:r>
      <w:r w:rsidR="00D62B7F">
        <w:rPr>
          <w:sz w:val="28"/>
          <w:szCs w:val="28"/>
        </w:rPr>
        <w:t>–</w:t>
      </w:r>
      <w:r w:rsidR="00E41EED" w:rsidRPr="00E41EED">
        <w:rPr>
          <w:sz w:val="28"/>
          <w:szCs w:val="28"/>
        </w:rPr>
        <w:t xml:space="preserve"> Москва : Издательство Юрайт, 2025. </w:t>
      </w:r>
      <w:r w:rsidR="00D62B7F">
        <w:rPr>
          <w:sz w:val="28"/>
          <w:szCs w:val="28"/>
        </w:rPr>
        <w:t>– 299 с. –</w:t>
      </w:r>
      <w:r w:rsidR="00E41EED" w:rsidRPr="00E41EED">
        <w:rPr>
          <w:sz w:val="28"/>
          <w:szCs w:val="28"/>
        </w:rPr>
        <w:t xml:space="preserve"> ISBN 978-5-534-16602-6.</w:t>
      </w:r>
      <w:r w:rsidR="008F5110">
        <w:rPr>
          <w:sz w:val="28"/>
          <w:szCs w:val="28"/>
        </w:rPr>
        <w:t xml:space="preserve"> </w:t>
      </w:r>
    </w:p>
    <w:p w:rsidR="00FC2457" w:rsidRDefault="0079124B" w:rsidP="00FC2457">
      <w:pPr>
        <w:tabs>
          <w:tab w:val="left" w:pos="142"/>
        </w:tabs>
        <w:autoSpaceDE w:val="0"/>
        <w:autoSpaceDN w:val="0"/>
        <w:adjustRightInd w:val="0"/>
        <w:spacing w:line="360" w:lineRule="auto"/>
        <w:ind w:firstLine="567"/>
        <w:jc w:val="both"/>
        <w:rPr>
          <w:sz w:val="28"/>
          <w:szCs w:val="28"/>
        </w:rPr>
      </w:pPr>
      <w:r>
        <w:rPr>
          <w:sz w:val="28"/>
          <w:szCs w:val="28"/>
        </w:rPr>
        <w:t xml:space="preserve">8. </w:t>
      </w:r>
      <w:r w:rsidR="002F2A97">
        <w:rPr>
          <w:sz w:val="28"/>
          <w:szCs w:val="28"/>
        </w:rPr>
        <w:t xml:space="preserve">Гайнетдинова К. К. </w:t>
      </w:r>
      <w:r w:rsidR="002F2A97" w:rsidRPr="002F2A97">
        <w:rPr>
          <w:sz w:val="28"/>
          <w:szCs w:val="28"/>
        </w:rPr>
        <w:t>Особенности инфляционных процессов</w:t>
      </w:r>
      <w:r w:rsidR="002F2A97">
        <w:rPr>
          <w:sz w:val="28"/>
          <w:szCs w:val="28"/>
        </w:rPr>
        <w:t xml:space="preserve"> и антиинфляционная политика в Р</w:t>
      </w:r>
      <w:r w:rsidR="002F2A97" w:rsidRPr="002F2A97">
        <w:rPr>
          <w:sz w:val="28"/>
          <w:szCs w:val="28"/>
        </w:rPr>
        <w:t>оссии</w:t>
      </w:r>
      <w:r w:rsidR="002F2A97">
        <w:rPr>
          <w:sz w:val="28"/>
          <w:szCs w:val="28"/>
        </w:rPr>
        <w:t xml:space="preserve"> / К. К. Гайнетдинова // А</w:t>
      </w:r>
      <w:r w:rsidR="002F2A97" w:rsidRPr="002F2A97">
        <w:rPr>
          <w:sz w:val="28"/>
          <w:szCs w:val="28"/>
        </w:rPr>
        <w:t>ктуальные проблемы и тенденции развития современной экономики и информатики</w:t>
      </w:r>
      <w:r w:rsidR="008F5110">
        <w:rPr>
          <w:sz w:val="28"/>
          <w:szCs w:val="28"/>
        </w:rPr>
        <w:t xml:space="preserve"> : </w:t>
      </w:r>
      <w:r w:rsidR="008F5110" w:rsidRPr="008F5110">
        <w:rPr>
          <w:sz w:val="28"/>
          <w:szCs w:val="28"/>
        </w:rPr>
        <w:t>Материалы Международной научно-практической конференции</w:t>
      </w:r>
      <w:r w:rsidR="008F5110">
        <w:rPr>
          <w:sz w:val="28"/>
          <w:szCs w:val="28"/>
        </w:rPr>
        <w:t xml:space="preserve"> (Бирск, 22-24 ноября 2023 г.). – Бирск : Бирский филиал УУНиТ, 2023. – С. 68-71.</w:t>
      </w:r>
    </w:p>
    <w:p w:rsidR="00FF05B5" w:rsidRDefault="0079124B" w:rsidP="00FC2457">
      <w:pPr>
        <w:tabs>
          <w:tab w:val="left" w:pos="142"/>
        </w:tabs>
        <w:autoSpaceDE w:val="0"/>
        <w:autoSpaceDN w:val="0"/>
        <w:adjustRightInd w:val="0"/>
        <w:spacing w:line="360" w:lineRule="auto"/>
        <w:ind w:firstLine="567"/>
        <w:jc w:val="both"/>
        <w:rPr>
          <w:sz w:val="28"/>
          <w:szCs w:val="28"/>
        </w:rPr>
      </w:pPr>
      <w:r>
        <w:rPr>
          <w:sz w:val="28"/>
          <w:szCs w:val="28"/>
        </w:rPr>
        <w:lastRenderedPageBreak/>
        <w:t xml:space="preserve">9. </w:t>
      </w:r>
      <w:r w:rsidR="00FF05B5">
        <w:rPr>
          <w:sz w:val="28"/>
          <w:szCs w:val="28"/>
        </w:rPr>
        <w:t xml:space="preserve">Гребенников </w:t>
      </w:r>
      <w:r w:rsidR="00FF05B5" w:rsidRPr="00FF05B5">
        <w:rPr>
          <w:sz w:val="28"/>
          <w:szCs w:val="28"/>
        </w:rPr>
        <w:t xml:space="preserve">П. И.  Микроэкономика : учебник и практикум для вузов / П. И. Гребенников, Л. С. Тарасевич, А. И. Леусский. </w:t>
      </w:r>
      <w:r w:rsidR="00FF05B5">
        <w:rPr>
          <w:sz w:val="28"/>
          <w:szCs w:val="28"/>
        </w:rPr>
        <w:t>–</w:t>
      </w:r>
      <w:r w:rsidR="00FF05B5" w:rsidRPr="00FF05B5">
        <w:rPr>
          <w:sz w:val="28"/>
          <w:szCs w:val="28"/>
        </w:rPr>
        <w:t xml:space="preserve"> 8-е изд., перераб. и доп. </w:t>
      </w:r>
      <w:r w:rsidR="00FF05B5">
        <w:rPr>
          <w:sz w:val="28"/>
          <w:szCs w:val="28"/>
        </w:rPr>
        <w:t>–</w:t>
      </w:r>
      <w:r w:rsidR="00FF05B5" w:rsidRPr="00FF05B5">
        <w:rPr>
          <w:sz w:val="28"/>
          <w:szCs w:val="28"/>
        </w:rPr>
        <w:t xml:space="preserve"> Москва : Изд</w:t>
      </w:r>
      <w:r w:rsidR="00FF05B5">
        <w:rPr>
          <w:sz w:val="28"/>
          <w:szCs w:val="28"/>
        </w:rPr>
        <w:t xml:space="preserve">ательство Юрайт, 2021. – 547 с. – </w:t>
      </w:r>
      <w:r w:rsidR="00FF05B5" w:rsidRPr="00FF05B5">
        <w:rPr>
          <w:sz w:val="28"/>
          <w:szCs w:val="28"/>
        </w:rPr>
        <w:t>ISBN 978-5-534-03921-4.</w:t>
      </w:r>
    </w:p>
    <w:p w:rsidR="009B614A" w:rsidRDefault="009B614A" w:rsidP="00FC2457">
      <w:pPr>
        <w:tabs>
          <w:tab w:val="left" w:pos="142"/>
        </w:tabs>
        <w:autoSpaceDE w:val="0"/>
        <w:autoSpaceDN w:val="0"/>
        <w:adjustRightInd w:val="0"/>
        <w:spacing w:line="360" w:lineRule="auto"/>
        <w:ind w:firstLine="567"/>
        <w:jc w:val="both"/>
        <w:rPr>
          <w:sz w:val="28"/>
          <w:szCs w:val="28"/>
        </w:rPr>
      </w:pPr>
      <w:r>
        <w:rPr>
          <w:sz w:val="28"/>
          <w:szCs w:val="28"/>
        </w:rPr>
        <w:t xml:space="preserve">10. </w:t>
      </w:r>
      <w:r w:rsidRPr="009B614A">
        <w:rPr>
          <w:sz w:val="28"/>
          <w:szCs w:val="28"/>
        </w:rPr>
        <w:t>Дедушева Л. А.  Современные проблемы развития национальной экономики России / Л. А. Дедушева, А. М. Баранов // Мировые цивилизации. – 2018. – № 2. – URL : https://wcj.world/06ECMZ218.html (дата обращения: 24.09.2025).</w:t>
      </w:r>
    </w:p>
    <w:p w:rsidR="009B614A" w:rsidRDefault="009B614A" w:rsidP="00FC2457">
      <w:pPr>
        <w:tabs>
          <w:tab w:val="left" w:pos="142"/>
        </w:tabs>
        <w:autoSpaceDE w:val="0"/>
        <w:autoSpaceDN w:val="0"/>
        <w:adjustRightInd w:val="0"/>
        <w:spacing w:line="360" w:lineRule="auto"/>
        <w:ind w:firstLine="567"/>
        <w:jc w:val="both"/>
        <w:rPr>
          <w:sz w:val="28"/>
          <w:szCs w:val="28"/>
        </w:rPr>
      </w:pPr>
      <w:r w:rsidRPr="009B614A">
        <w:rPr>
          <w:sz w:val="28"/>
          <w:szCs w:val="28"/>
        </w:rPr>
        <w:t>11.</w:t>
      </w:r>
      <w:r>
        <w:t xml:space="preserve"> </w:t>
      </w:r>
      <w:r w:rsidRPr="009B614A">
        <w:rPr>
          <w:sz w:val="28"/>
          <w:szCs w:val="28"/>
        </w:rPr>
        <w:t xml:space="preserve">Зубаревич Н. В. Социальное развитие регионов России: Проблемы и тенденции переходного периода / Н. В. Зубаревич – Москва : Ленанд, 2023. – 264 с. – </w:t>
      </w:r>
      <w:r w:rsidRPr="009B614A">
        <w:rPr>
          <w:sz w:val="28"/>
          <w:szCs w:val="28"/>
          <w:lang w:val="en-US"/>
        </w:rPr>
        <w:t>ISBN</w:t>
      </w:r>
      <w:r w:rsidRPr="009B614A">
        <w:rPr>
          <w:sz w:val="28"/>
          <w:szCs w:val="28"/>
        </w:rPr>
        <w:t xml:space="preserve"> 978-5-9519-3539-7.</w:t>
      </w:r>
    </w:p>
    <w:p w:rsidR="009B614A" w:rsidRPr="009B614A" w:rsidRDefault="009B614A" w:rsidP="00FC2457">
      <w:pPr>
        <w:tabs>
          <w:tab w:val="left" w:pos="142"/>
        </w:tabs>
        <w:autoSpaceDE w:val="0"/>
        <w:autoSpaceDN w:val="0"/>
        <w:adjustRightInd w:val="0"/>
        <w:spacing w:line="360" w:lineRule="auto"/>
        <w:ind w:firstLine="567"/>
        <w:jc w:val="both"/>
        <w:rPr>
          <w:sz w:val="28"/>
          <w:szCs w:val="28"/>
        </w:rPr>
      </w:pPr>
      <w:r w:rsidRPr="009B614A">
        <w:rPr>
          <w:sz w:val="28"/>
          <w:szCs w:val="28"/>
        </w:rPr>
        <w:t>12. Катанов И. Д. Современное антикризисное управление // Образование и наука без границ: социально-гуманитарные науки. – 2021. – № 15. – С. 58-59.</w:t>
      </w:r>
    </w:p>
    <w:p w:rsidR="009B614A" w:rsidRPr="009B614A" w:rsidRDefault="009B614A" w:rsidP="00FC2457">
      <w:pPr>
        <w:tabs>
          <w:tab w:val="left" w:pos="142"/>
        </w:tabs>
        <w:autoSpaceDE w:val="0"/>
        <w:autoSpaceDN w:val="0"/>
        <w:adjustRightInd w:val="0"/>
        <w:spacing w:line="360" w:lineRule="auto"/>
        <w:ind w:firstLine="567"/>
        <w:jc w:val="both"/>
        <w:rPr>
          <w:sz w:val="28"/>
          <w:szCs w:val="28"/>
        </w:rPr>
      </w:pPr>
      <w:r w:rsidRPr="009B614A">
        <w:rPr>
          <w:sz w:val="28"/>
          <w:szCs w:val="28"/>
        </w:rPr>
        <w:t xml:space="preserve">13. Карпов Д. Оценка зависимости России от импорта промежуточной продукции. Серия докладов об экономических исследованиях / Д. Карпов // Банк России – 2022. – № 106. – </w:t>
      </w:r>
      <w:r w:rsidRPr="009B614A">
        <w:rPr>
          <w:sz w:val="28"/>
          <w:szCs w:val="28"/>
          <w:lang w:val="en-US"/>
        </w:rPr>
        <w:t>URL</w:t>
      </w:r>
      <w:r w:rsidRPr="009B614A">
        <w:rPr>
          <w:sz w:val="28"/>
          <w:szCs w:val="28"/>
        </w:rPr>
        <w:t xml:space="preserve"> : </w:t>
      </w:r>
      <w:r w:rsidRPr="009B614A">
        <w:rPr>
          <w:sz w:val="28"/>
          <w:szCs w:val="28"/>
          <w:lang w:val="en-US"/>
        </w:rPr>
        <w:t>https</w:t>
      </w:r>
      <w:r w:rsidRPr="009B614A">
        <w:rPr>
          <w:sz w:val="28"/>
          <w:szCs w:val="28"/>
        </w:rPr>
        <w:t>://</w:t>
      </w:r>
      <w:r w:rsidRPr="009B614A">
        <w:rPr>
          <w:sz w:val="28"/>
          <w:szCs w:val="28"/>
          <w:lang w:val="en-US"/>
        </w:rPr>
        <w:t>clck</w:t>
      </w:r>
      <w:r w:rsidRPr="009B614A">
        <w:rPr>
          <w:sz w:val="28"/>
          <w:szCs w:val="28"/>
        </w:rPr>
        <w:t>.</w:t>
      </w:r>
      <w:r w:rsidRPr="009B614A">
        <w:rPr>
          <w:sz w:val="28"/>
          <w:szCs w:val="28"/>
          <w:lang w:val="en-US"/>
        </w:rPr>
        <w:t>ru</w:t>
      </w:r>
      <w:r w:rsidRPr="009B614A">
        <w:rPr>
          <w:sz w:val="28"/>
          <w:szCs w:val="28"/>
        </w:rPr>
        <w:t>/3</w:t>
      </w:r>
      <w:r w:rsidRPr="009B614A">
        <w:rPr>
          <w:sz w:val="28"/>
          <w:szCs w:val="28"/>
          <w:lang w:val="en-US"/>
        </w:rPr>
        <w:t>ArrLs</w:t>
      </w:r>
      <w:r w:rsidRPr="009B614A">
        <w:rPr>
          <w:sz w:val="28"/>
          <w:szCs w:val="28"/>
        </w:rPr>
        <w:t xml:space="preserve"> (дата обращения: 28.09.2025).</w:t>
      </w:r>
    </w:p>
    <w:p w:rsidR="009B614A" w:rsidRDefault="00C85C33" w:rsidP="00FC2457">
      <w:pPr>
        <w:tabs>
          <w:tab w:val="left" w:pos="142"/>
        </w:tabs>
        <w:autoSpaceDE w:val="0"/>
        <w:autoSpaceDN w:val="0"/>
        <w:adjustRightInd w:val="0"/>
        <w:spacing w:line="360" w:lineRule="auto"/>
        <w:ind w:firstLine="567"/>
        <w:jc w:val="both"/>
        <w:rPr>
          <w:sz w:val="28"/>
          <w:szCs w:val="28"/>
        </w:rPr>
      </w:pPr>
      <w:r w:rsidRPr="00C85C33">
        <w:rPr>
          <w:sz w:val="28"/>
          <w:szCs w:val="28"/>
        </w:rPr>
        <w:t xml:space="preserve">14. Ключевая ставка Банка России // Банк России : [сайт]. – </w:t>
      </w:r>
      <w:r w:rsidRPr="00C85C33">
        <w:rPr>
          <w:sz w:val="28"/>
          <w:szCs w:val="28"/>
          <w:lang w:val="en-US"/>
        </w:rPr>
        <w:t>URL</w:t>
      </w:r>
      <w:r w:rsidRPr="00C85C33">
        <w:rPr>
          <w:sz w:val="28"/>
          <w:szCs w:val="28"/>
        </w:rPr>
        <w:t xml:space="preserve"> :  </w:t>
      </w:r>
      <w:r w:rsidRPr="00C85C33">
        <w:rPr>
          <w:sz w:val="28"/>
          <w:szCs w:val="28"/>
          <w:lang w:val="en-US"/>
        </w:rPr>
        <w:t>https</w:t>
      </w:r>
      <w:r w:rsidRPr="00C85C33">
        <w:rPr>
          <w:sz w:val="28"/>
          <w:szCs w:val="28"/>
        </w:rPr>
        <w:t>://</w:t>
      </w:r>
      <w:r w:rsidRPr="00C85C33">
        <w:rPr>
          <w:sz w:val="28"/>
          <w:szCs w:val="28"/>
          <w:lang w:val="en-US"/>
        </w:rPr>
        <w:t>cbr</w:t>
      </w:r>
      <w:r w:rsidRPr="00C85C33">
        <w:rPr>
          <w:sz w:val="28"/>
          <w:szCs w:val="28"/>
        </w:rPr>
        <w:t>.</w:t>
      </w:r>
      <w:r w:rsidRPr="00C85C33">
        <w:rPr>
          <w:sz w:val="28"/>
          <w:szCs w:val="28"/>
          <w:lang w:val="en-US"/>
        </w:rPr>
        <w:t>ru</w:t>
      </w:r>
      <w:r w:rsidRPr="00C85C33">
        <w:rPr>
          <w:sz w:val="28"/>
          <w:szCs w:val="28"/>
        </w:rPr>
        <w:t>/</w:t>
      </w:r>
      <w:r w:rsidRPr="00C85C33">
        <w:rPr>
          <w:sz w:val="28"/>
          <w:szCs w:val="28"/>
          <w:lang w:val="en-US"/>
        </w:rPr>
        <w:t>hd</w:t>
      </w:r>
      <w:r w:rsidRPr="00C85C33">
        <w:rPr>
          <w:sz w:val="28"/>
          <w:szCs w:val="28"/>
        </w:rPr>
        <w:t>_</w:t>
      </w:r>
      <w:r w:rsidRPr="00C85C33">
        <w:rPr>
          <w:sz w:val="28"/>
          <w:szCs w:val="28"/>
          <w:lang w:val="en-US"/>
        </w:rPr>
        <w:t>base</w:t>
      </w:r>
      <w:r w:rsidRPr="00C85C33">
        <w:rPr>
          <w:sz w:val="28"/>
          <w:szCs w:val="28"/>
        </w:rPr>
        <w:t>/</w:t>
      </w:r>
      <w:r w:rsidRPr="00C85C33">
        <w:rPr>
          <w:sz w:val="28"/>
          <w:szCs w:val="28"/>
          <w:lang w:val="en-US"/>
        </w:rPr>
        <w:t>KeyRate</w:t>
      </w:r>
      <w:r w:rsidRPr="00C85C33">
        <w:rPr>
          <w:sz w:val="28"/>
          <w:szCs w:val="28"/>
        </w:rPr>
        <w:t>/ (дата обращения: 29.09.2025).</w:t>
      </w:r>
    </w:p>
    <w:p w:rsidR="00C85C33" w:rsidRDefault="00C85C33" w:rsidP="00FC2457">
      <w:pPr>
        <w:tabs>
          <w:tab w:val="left" w:pos="142"/>
        </w:tabs>
        <w:autoSpaceDE w:val="0"/>
        <w:autoSpaceDN w:val="0"/>
        <w:adjustRightInd w:val="0"/>
        <w:spacing w:line="360" w:lineRule="auto"/>
        <w:ind w:firstLine="567"/>
        <w:jc w:val="both"/>
        <w:rPr>
          <w:sz w:val="28"/>
          <w:szCs w:val="28"/>
        </w:rPr>
      </w:pPr>
      <w:r w:rsidRPr="00C85C33">
        <w:rPr>
          <w:sz w:val="28"/>
          <w:szCs w:val="28"/>
        </w:rPr>
        <w:t xml:space="preserve">15. Курс экономической теории : Общ. основы экон. теории. Микроэкономика. Макроэкономики. Основы нац. экономики : Учеб. пособие / под ред. А.В. Сидорович [и др]. – Москва : Дело и сервис (ДИС), 2001. – 829 с. – </w:t>
      </w:r>
      <w:r w:rsidRPr="00C85C33">
        <w:rPr>
          <w:sz w:val="28"/>
          <w:szCs w:val="28"/>
          <w:lang w:val="en-US"/>
        </w:rPr>
        <w:t>ISBN</w:t>
      </w:r>
      <w:r w:rsidRPr="00C85C33">
        <w:rPr>
          <w:sz w:val="28"/>
          <w:szCs w:val="28"/>
        </w:rPr>
        <w:t xml:space="preserve"> 5-86509-053-4.</w:t>
      </w:r>
    </w:p>
    <w:p w:rsidR="00C85C33" w:rsidRDefault="00C85C33" w:rsidP="00FC2457">
      <w:pPr>
        <w:tabs>
          <w:tab w:val="left" w:pos="142"/>
        </w:tabs>
        <w:autoSpaceDE w:val="0"/>
        <w:autoSpaceDN w:val="0"/>
        <w:adjustRightInd w:val="0"/>
        <w:spacing w:line="360" w:lineRule="auto"/>
        <w:ind w:firstLine="567"/>
        <w:jc w:val="both"/>
        <w:rPr>
          <w:sz w:val="28"/>
          <w:szCs w:val="28"/>
        </w:rPr>
      </w:pPr>
      <w:r w:rsidRPr="00C85C33">
        <w:rPr>
          <w:sz w:val="28"/>
          <w:szCs w:val="28"/>
        </w:rPr>
        <w:t xml:space="preserve">16. Курс экономики и теории рынка : учебное пособие / под общ. ред. И. А. Хисамутдинова [и др.]. – Уфа : Изд-во Уфимского гос. нефтяного технического ун-та, 2009. – 372 с. – </w:t>
      </w:r>
      <w:r w:rsidRPr="00C85C33">
        <w:rPr>
          <w:sz w:val="28"/>
          <w:szCs w:val="28"/>
          <w:lang w:val="en-US"/>
        </w:rPr>
        <w:t>ISBN</w:t>
      </w:r>
      <w:r w:rsidRPr="00C85C33">
        <w:rPr>
          <w:sz w:val="28"/>
          <w:szCs w:val="28"/>
        </w:rPr>
        <w:t xml:space="preserve"> 978-5-7831-0916-4.</w:t>
      </w:r>
    </w:p>
    <w:p w:rsidR="00C85C33" w:rsidRDefault="00C85C33" w:rsidP="00FC2457">
      <w:pPr>
        <w:tabs>
          <w:tab w:val="left" w:pos="142"/>
        </w:tabs>
        <w:autoSpaceDE w:val="0"/>
        <w:autoSpaceDN w:val="0"/>
        <w:adjustRightInd w:val="0"/>
        <w:spacing w:line="360" w:lineRule="auto"/>
        <w:ind w:firstLine="567"/>
        <w:jc w:val="both"/>
        <w:rPr>
          <w:sz w:val="28"/>
          <w:szCs w:val="28"/>
        </w:rPr>
      </w:pPr>
      <w:r w:rsidRPr="00C85C33">
        <w:rPr>
          <w:sz w:val="28"/>
          <w:szCs w:val="28"/>
        </w:rPr>
        <w:t xml:space="preserve">17. Материалы студенческой научно-практической конференции экономического факультета. Томск, 25–26 апреля 2014 г. / под ред. Д.М. Хлопцова. – Томск : Издательский Дом ТГУ, 2014. – 388 с. – </w:t>
      </w:r>
      <w:r w:rsidRPr="00C85C33">
        <w:rPr>
          <w:sz w:val="28"/>
          <w:szCs w:val="28"/>
          <w:lang w:val="en-US"/>
        </w:rPr>
        <w:t>ISBN</w:t>
      </w:r>
      <w:r w:rsidRPr="00C85C33">
        <w:rPr>
          <w:sz w:val="28"/>
          <w:szCs w:val="28"/>
        </w:rPr>
        <w:t xml:space="preserve"> 978-5-94621-426-1.</w:t>
      </w:r>
    </w:p>
    <w:p w:rsidR="00C85C33" w:rsidRDefault="00C85C33" w:rsidP="00FC2457">
      <w:pPr>
        <w:tabs>
          <w:tab w:val="left" w:pos="142"/>
        </w:tabs>
        <w:autoSpaceDE w:val="0"/>
        <w:autoSpaceDN w:val="0"/>
        <w:adjustRightInd w:val="0"/>
        <w:spacing w:line="360" w:lineRule="auto"/>
        <w:ind w:firstLine="567"/>
        <w:jc w:val="both"/>
        <w:rPr>
          <w:sz w:val="28"/>
          <w:szCs w:val="28"/>
        </w:rPr>
      </w:pPr>
      <w:r w:rsidRPr="00C85C33">
        <w:rPr>
          <w:sz w:val="28"/>
          <w:szCs w:val="28"/>
        </w:rPr>
        <w:lastRenderedPageBreak/>
        <w:t>18. Назин К. Н.  Экономика России. Инфраструктура : учебник для вузов / К. Н. Назин, Д. И. Кокурин. – Москва : Издательство Юрайт, 2024. – 277 с. – ISBN 978-5-534-10612-1.</w:t>
      </w:r>
    </w:p>
    <w:p w:rsidR="00C85C33" w:rsidRPr="00C85C33" w:rsidRDefault="00C85C33" w:rsidP="00C85C33">
      <w:pPr>
        <w:tabs>
          <w:tab w:val="left" w:pos="142"/>
        </w:tabs>
        <w:autoSpaceDE w:val="0"/>
        <w:autoSpaceDN w:val="0"/>
        <w:adjustRightInd w:val="0"/>
        <w:spacing w:line="360" w:lineRule="auto"/>
        <w:ind w:firstLine="567"/>
        <w:jc w:val="both"/>
        <w:rPr>
          <w:sz w:val="28"/>
          <w:szCs w:val="28"/>
        </w:rPr>
      </w:pPr>
      <w:r w:rsidRPr="00C85C33">
        <w:rPr>
          <w:sz w:val="28"/>
          <w:szCs w:val="28"/>
        </w:rPr>
        <w:t>19. Население России // Worldometr : [сайт]. – URL : https://www.worldometers.info/world-population/russia-population/ (дата обращения: 25.09.2025).</w:t>
      </w:r>
    </w:p>
    <w:p w:rsidR="00C85C33" w:rsidRDefault="00C85C33" w:rsidP="00FC2457">
      <w:pPr>
        <w:tabs>
          <w:tab w:val="left" w:pos="142"/>
        </w:tabs>
        <w:autoSpaceDE w:val="0"/>
        <w:autoSpaceDN w:val="0"/>
        <w:adjustRightInd w:val="0"/>
        <w:spacing w:line="360" w:lineRule="auto"/>
        <w:ind w:firstLine="567"/>
        <w:jc w:val="both"/>
        <w:rPr>
          <w:sz w:val="28"/>
          <w:szCs w:val="28"/>
        </w:rPr>
      </w:pPr>
      <w:r w:rsidRPr="00C85C33">
        <w:rPr>
          <w:sz w:val="28"/>
          <w:szCs w:val="28"/>
        </w:rPr>
        <w:t xml:space="preserve">20. </w:t>
      </w:r>
      <w:r>
        <w:rPr>
          <w:sz w:val="28"/>
          <w:szCs w:val="28"/>
        </w:rPr>
        <w:t xml:space="preserve">Насыров </w:t>
      </w:r>
      <w:r w:rsidRPr="00FC2457">
        <w:rPr>
          <w:sz w:val="28"/>
          <w:szCs w:val="28"/>
        </w:rPr>
        <w:t>Г. М. Социокультурные факторы устойчивого развития территорий / Г. М. Насыров, А. А. Барлыбаев, И. М. Рахматуллин // Устойчивое развитие территорий: теория и практика : Материалы Международной н</w:t>
      </w:r>
      <w:r>
        <w:rPr>
          <w:sz w:val="28"/>
          <w:szCs w:val="28"/>
        </w:rPr>
        <w:t>аучно-практической конференции (Сибай, 19–21 ноября 2020 г.).</w:t>
      </w:r>
      <w:r w:rsidRPr="00FC2457">
        <w:rPr>
          <w:sz w:val="28"/>
          <w:szCs w:val="28"/>
        </w:rPr>
        <w:t xml:space="preserve"> – Сибай: Сибайский информационный центр – филиал Государственного унитарного предприятия Республики Башкортостан Издательски</w:t>
      </w:r>
      <w:r>
        <w:rPr>
          <w:sz w:val="28"/>
          <w:szCs w:val="28"/>
        </w:rPr>
        <w:t>й дом "Республика Башкортостан"</w:t>
      </w:r>
      <w:r w:rsidRPr="00FC2457">
        <w:rPr>
          <w:sz w:val="28"/>
          <w:szCs w:val="28"/>
        </w:rPr>
        <w:t>, 2020. – С. 34-37</w:t>
      </w:r>
      <w:r>
        <w:rPr>
          <w:sz w:val="28"/>
          <w:szCs w:val="28"/>
        </w:rPr>
        <w:t>.</w:t>
      </w:r>
    </w:p>
    <w:p w:rsidR="00C85C33" w:rsidRDefault="00C85C33" w:rsidP="00FC2457">
      <w:pPr>
        <w:tabs>
          <w:tab w:val="left" w:pos="142"/>
        </w:tabs>
        <w:autoSpaceDE w:val="0"/>
        <w:autoSpaceDN w:val="0"/>
        <w:adjustRightInd w:val="0"/>
        <w:spacing w:line="360" w:lineRule="auto"/>
        <w:ind w:firstLine="567"/>
        <w:jc w:val="both"/>
        <w:rPr>
          <w:sz w:val="28"/>
          <w:szCs w:val="28"/>
        </w:rPr>
      </w:pPr>
      <w:r w:rsidRPr="00C85C33">
        <w:rPr>
          <w:sz w:val="28"/>
          <w:szCs w:val="28"/>
        </w:rPr>
        <w:t xml:space="preserve">21. Национальная экономика : учебник и практикум для вузов / под редакцией А. В. Сидоровича. — 2-е изд., перераб. и доп. — Москва : Издательство Юрайт, 2024. — 564 с. — (Высшее образование). — </w:t>
      </w:r>
      <w:r w:rsidRPr="00C85C33">
        <w:rPr>
          <w:sz w:val="28"/>
          <w:szCs w:val="28"/>
          <w:lang w:val="en-US"/>
        </w:rPr>
        <w:t>ISBN</w:t>
      </w:r>
      <w:r w:rsidRPr="00C85C33">
        <w:rPr>
          <w:sz w:val="28"/>
          <w:szCs w:val="28"/>
        </w:rPr>
        <w:t xml:space="preserve"> 978-5-534-16202-8.</w:t>
      </w:r>
    </w:p>
    <w:p w:rsidR="00C85C33" w:rsidRDefault="00C85C33" w:rsidP="00FC2457">
      <w:pPr>
        <w:tabs>
          <w:tab w:val="left" w:pos="142"/>
        </w:tabs>
        <w:autoSpaceDE w:val="0"/>
        <w:autoSpaceDN w:val="0"/>
        <w:adjustRightInd w:val="0"/>
        <w:spacing w:line="360" w:lineRule="auto"/>
        <w:ind w:firstLine="567"/>
        <w:jc w:val="both"/>
        <w:rPr>
          <w:sz w:val="28"/>
          <w:szCs w:val="28"/>
        </w:rPr>
      </w:pPr>
      <w:r w:rsidRPr="00C85C33">
        <w:rPr>
          <w:sz w:val="28"/>
          <w:szCs w:val="28"/>
        </w:rPr>
        <w:t xml:space="preserve">22. Основные направления единой государственной денежно-кредитной политики на 2025 год и период 2026 и 2027 годов // Банк России : [сайт]. – </w:t>
      </w:r>
      <w:r w:rsidRPr="00C85C33">
        <w:rPr>
          <w:sz w:val="28"/>
          <w:szCs w:val="28"/>
          <w:lang w:val="en-US"/>
        </w:rPr>
        <w:t>URL</w:t>
      </w:r>
      <w:r w:rsidRPr="00C85C33">
        <w:rPr>
          <w:sz w:val="28"/>
          <w:szCs w:val="28"/>
        </w:rPr>
        <w:t xml:space="preserve"> :  </w:t>
      </w:r>
      <w:r w:rsidRPr="00C85C33">
        <w:rPr>
          <w:sz w:val="28"/>
          <w:szCs w:val="28"/>
          <w:lang w:val="en-US"/>
        </w:rPr>
        <w:t>https</w:t>
      </w:r>
      <w:r w:rsidRPr="00C85C33">
        <w:rPr>
          <w:sz w:val="28"/>
          <w:szCs w:val="28"/>
        </w:rPr>
        <w:t>://</w:t>
      </w:r>
      <w:r w:rsidRPr="00C85C33">
        <w:rPr>
          <w:sz w:val="28"/>
          <w:szCs w:val="28"/>
          <w:lang w:val="en-US"/>
        </w:rPr>
        <w:t>cbr</w:t>
      </w:r>
      <w:r w:rsidRPr="00C85C33">
        <w:rPr>
          <w:sz w:val="28"/>
          <w:szCs w:val="28"/>
        </w:rPr>
        <w:t>.</w:t>
      </w:r>
      <w:r w:rsidRPr="00C85C33">
        <w:rPr>
          <w:sz w:val="28"/>
          <w:szCs w:val="28"/>
          <w:lang w:val="en-US"/>
        </w:rPr>
        <w:t>ru</w:t>
      </w:r>
      <w:r w:rsidRPr="00C85C33">
        <w:rPr>
          <w:sz w:val="28"/>
          <w:szCs w:val="28"/>
        </w:rPr>
        <w:t>/</w:t>
      </w:r>
      <w:r w:rsidRPr="00C85C33">
        <w:rPr>
          <w:sz w:val="28"/>
          <w:szCs w:val="28"/>
          <w:lang w:val="en-US"/>
        </w:rPr>
        <w:t>about</w:t>
      </w:r>
      <w:r w:rsidRPr="00C85C33">
        <w:rPr>
          <w:sz w:val="28"/>
          <w:szCs w:val="28"/>
        </w:rPr>
        <w:t>_</w:t>
      </w:r>
      <w:r w:rsidRPr="00C85C33">
        <w:rPr>
          <w:sz w:val="28"/>
          <w:szCs w:val="28"/>
          <w:lang w:val="en-US"/>
        </w:rPr>
        <w:t>br</w:t>
      </w:r>
      <w:r w:rsidRPr="00C85C33">
        <w:rPr>
          <w:sz w:val="28"/>
          <w:szCs w:val="28"/>
        </w:rPr>
        <w:t>/</w:t>
      </w:r>
      <w:r w:rsidRPr="00C85C33">
        <w:rPr>
          <w:sz w:val="28"/>
          <w:szCs w:val="28"/>
          <w:lang w:val="en-US"/>
        </w:rPr>
        <w:t>publ</w:t>
      </w:r>
      <w:r w:rsidRPr="00C85C33">
        <w:rPr>
          <w:sz w:val="28"/>
          <w:szCs w:val="28"/>
        </w:rPr>
        <w:t>/</w:t>
      </w:r>
      <w:r w:rsidRPr="00C85C33">
        <w:rPr>
          <w:sz w:val="28"/>
          <w:szCs w:val="28"/>
          <w:lang w:val="en-US"/>
        </w:rPr>
        <w:t>ondkp</w:t>
      </w:r>
      <w:r w:rsidRPr="00C85C33">
        <w:rPr>
          <w:sz w:val="28"/>
          <w:szCs w:val="28"/>
        </w:rPr>
        <w:t>/</w:t>
      </w:r>
      <w:r w:rsidRPr="00C85C33">
        <w:rPr>
          <w:sz w:val="28"/>
          <w:szCs w:val="28"/>
          <w:lang w:val="en-US"/>
        </w:rPr>
        <w:t>on</w:t>
      </w:r>
      <w:r w:rsidRPr="00C85C33">
        <w:rPr>
          <w:sz w:val="28"/>
          <w:szCs w:val="28"/>
        </w:rPr>
        <w:t>_2025_2027 (дата обращения: 29.09.2025).</w:t>
      </w:r>
    </w:p>
    <w:p w:rsidR="00C85C33" w:rsidRDefault="00C85C33" w:rsidP="00FC2457">
      <w:pPr>
        <w:tabs>
          <w:tab w:val="left" w:pos="142"/>
        </w:tabs>
        <w:autoSpaceDE w:val="0"/>
        <w:autoSpaceDN w:val="0"/>
        <w:adjustRightInd w:val="0"/>
        <w:spacing w:line="360" w:lineRule="auto"/>
        <w:ind w:firstLine="567"/>
        <w:jc w:val="both"/>
        <w:rPr>
          <w:sz w:val="28"/>
          <w:szCs w:val="28"/>
        </w:rPr>
      </w:pPr>
      <w:r w:rsidRPr="00977BF3">
        <w:rPr>
          <w:sz w:val="28"/>
          <w:szCs w:val="28"/>
        </w:rPr>
        <w:t xml:space="preserve">23. </w:t>
      </w:r>
      <w:r w:rsidR="00977BF3" w:rsidRPr="00977BF3">
        <w:rPr>
          <w:sz w:val="28"/>
          <w:szCs w:val="28"/>
        </w:rPr>
        <w:t xml:space="preserve">Плотность населения, 2025 год // </w:t>
      </w:r>
      <w:r w:rsidR="00977BF3" w:rsidRPr="00977BF3">
        <w:rPr>
          <w:sz w:val="28"/>
          <w:szCs w:val="28"/>
          <w:lang w:val="en-US"/>
        </w:rPr>
        <w:t>Our</w:t>
      </w:r>
      <w:r w:rsidR="00977BF3" w:rsidRPr="00977BF3">
        <w:rPr>
          <w:sz w:val="28"/>
          <w:szCs w:val="28"/>
        </w:rPr>
        <w:t xml:space="preserve"> </w:t>
      </w:r>
      <w:r w:rsidR="00977BF3" w:rsidRPr="00977BF3">
        <w:rPr>
          <w:sz w:val="28"/>
          <w:szCs w:val="28"/>
          <w:lang w:val="en-US"/>
        </w:rPr>
        <w:t>World</w:t>
      </w:r>
      <w:r w:rsidR="00977BF3" w:rsidRPr="00977BF3">
        <w:rPr>
          <w:sz w:val="28"/>
          <w:szCs w:val="28"/>
        </w:rPr>
        <w:t xml:space="preserve"> </w:t>
      </w:r>
      <w:r w:rsidR="00977BF3" w:rsidRPr="00977BF3">
        <w:rPr>
          <w:sz w:val="28"/>
          <w:szCs w:val="28"/>
          <w:lang w:val="en-US"/>
        </w:rPr>
        <w:t>in</w:t>
      </w:r>
      <w:r w:rsidR="00977BF3" w:rsidRPr="00977BF3">
        <w:rPr>
          <w:sz w:val="28"/>
          <w:szCs w:val="28"/>
        </w:rPr>
        <w:t xml:space="preserve"> </w:t>
      </w:r>
      <w:r w:rsidR="00977BF3" w:rsidRPr="00977BF3">
        <w:rPr>
          <w:sz w:val="28"/>
          <w:szCs w:val="28"/>
          <w:lang w:val="en-US"/>
        </w:rPr>
        <w:t>Data</w:t>
      </w:r>
      <w:r w:rsidR="00977BF3" w:rsidRPr="00977BF3">
        <w:rPr>
          <w:sz w:val="28"/>
          <w:szCs w:val="28"/>
        </w:rPr>
        <w:t xml:space="preserve"> : [сайт]. – </w:t>
      </w:r>
      <w:r w:rsidR="00977BF3" w:rsidRPr="00977BF3">
        <w:rPr>
          <w:sz w:val="28"/>
          <w:szCs w:val="28"/>
          <w:lang w:val="en-US"/>
        </w:rPr>
        <w:t>URL</w:t>
      </w:r>
      <w:r w:rsidR="00977BF3" w:rsidRPr="00977BF3">
        <w:rPr>
          <w:sz w:val="28"/>
          <w:szCs w:val="28"/>
        </w:rPr>
        <w:t xml:space="preserve"> :  </w:t>
      </w:r>
      <w:r w:rsidR="00977BF3" w:rsidRPr="00977BF3">
        <w:rPr>
          <w:sz w:val="28"/>
          <w:szCs w:val="28"/>
          <w:lang w:val="en-US"/>
        </w:rPr>
        <w:t>https</w:t>
      </w:r>
      <w:r w:rsidR="00977BF3" w:rsidRPr="00977BF3">
        <w:rPr>
          <w:sz w:val="28"/>
          <w:szCs w:val="28"/>
        </w:rPr>
        <w:t>://</w:t>
      </w:r>
      <w:r w:rsidR="00977BF3" w:rsidRPr="00977BF3">
        <w:rPr>
          <w:sz w:val="28"/>
          <w:szCs w:val="28"/>
          <w:lang w:val="en-US"/>
        </w:rPr>
        <w:t>ourworldindata</w:t>
      </w:r>
      <w:r w:rsidR="00977BF3" w:rsidRPr="00977BF3">
        <w:rPr>
          <w:sz w:val="28"/>
          <w:szCs w:val="28"/>
        </w:rPr>
        <w:t>.</w:t>
      </w:r>
      <w:r w:rsidR="00977BF3" w:rsidRPr="00977BF3">
        <w:rPr>
          <w:sz w:val="28"/>
          <w:szCs w:val="28"/>
          <w:lang w:val="en-US"/>
        </w:rPr>
        <w:t>org</w:t>
      </w:r>
      <w:r w:rsidR="00977BF3" w:rsidRPr="00977BF3">
        <w:rPr>
          <w:sz w:val="28"/>
          <w:szCs w:val="28"/>
        </w:rPr>
        <w:t>/</w:t>
      </w:r>
      <w:r w:rsidR="00977BF3" w:rsidRPr="00977BF3">
        <w:rPr>
          <w:sz w:val="28"/>
          <w:szCs w:val="28"/>
          <w:lang w:val="en-US"/>
        </w:rPr>
        <w:t>grapher</w:t>
      </w:r>
      <w:r w:rsidR="00977BF3" w:rsidRPr="00977BF3">
        <w:rPr>
          <w:sz w:val="28"/>
          <w:szCs w:val="28"/>
        </w:rPr>
        <w:t>/</w:t>
      </w:r>
      <w:r w:rsidR="00977BF3" w:rsidRPr="00977BF3">
        <w:rPr>
          <w:sz w:val="28"/>
          <w:szCs w:val="28"/>
          <w:lang w:val="en-US"/>
        </w:rPr>
        <w:t>population</w:t>
      </w:r>
      <w:r w:rsidR="00977BF3" w:rsidRPr="00977BF3">
        <w:rPr>
          <w:sz w:val="28"/>
          <w:szCs w:val="28"/>
        </w:rPr>
        <w:t>-</w:t>
      </w:r>
      <w:r w:rsidR="00977BF3" w:rsidRPr="00977BF3">
        <w:rPr>
          <w:sz w:val="28"/>
          <w:szCs w:val="28"/>
          <w:lang w:val="en-US"/>
        </w:rPr>
        <w:t>density</w:t>
      </w:r>
      <w:r w:rsidR="00977BF3" w:rsidRPr="00977BF3">
        <w:rPr>
          <w:sz w:val="28"/>
          <w:szCs w:val="28"/>
        </w:rPr>
        <w:t xml:space="preserve"> (дата обращения: 25.09.2025).</w:t>
      </w:r>
    </w:p>
    <w:p w:rsidR="00977BF3" w:rsidRDefault="00977BF3" w:rsidP="00FC2457">
      <w:pPr>
        <w:tabs>
          <w:tab w:val="left" w:pos="142"/>
        </w:tabs>
        <w:autoSpaceDE w:val="0"/>
        <w:autoSpaceDN w:val="0"/>
        <w:adjustRightInd w:val="0"/>
        <w:spacing w:line="360" w:lineRule="auto"/>
        <w:ind w:firstLine="567"/>
        <w:jc w:val="both"/>
        <w:rPr>
          <w:sz w:val="28"/>
          <w:szCs w:val="28"/>
        </w:rPr>
      </w:pPr>
      <w:r w:rsidRPr="00977BF3">
        <w:rPr>
          <w:sz w:val="28"/>
          <w:szCs w:val="28"/>
        </w:rPr>
        <w:t xml:space="preserve">24. Принципы Стратегии экономического развития России до 2035 года // Торгово-промышленная палата Российской Федерации. Совет по промышленному развитию и конкурентоспособности экономики России : [сайт]. – </w:t>
      </w:r>
      <w:r w:rsidRPr="00977BF3">
        <w:rPr>
          <w:sz w:val="28"/>
          <w:szCs w:val="28"/>
          <w:lang w:val="en-US"/>
        </w:rPr>
        <w:t>URL</w:t>
      </w:r>
      <w:r w:rsidRPr="00977BF3">
        <w:rPr>
          <w:sz w:val="28"/>
          <w:szCs w:val="28"/>
        </w:rPr>
        <w:t xml:space="preserve"> :  </w:t>
      </w:r>
      <w:hyperlink r:id="rId9" w:history="1">
        <w:r w:rsidRPr="00F3283A">
          <w:rPr>
            <w:rStyle w:val="a8"/>
            <w:sz w:val="28"/>
            <w:szCs w:val="28"/>
            <w:lang w:val="en-US"/>
          </w:rPr>
          <w:t>https</w:t>
        </w:r>
        <w:r w:rsidRPr="00F3283A">
          <w:rPr>
            <w:rStyle w:val="a8"/>
            <w:sz w:val="28"/>
            <w:szCs w:val="28"/>
          </w:rPr>
          <w:t>://</w:t>
        </w:r>
        <w:r w:rsidRPr="00F3283A">
          <w:rPr>
            <w:rStyle w:val="a8"/>
            <w:sz w:val="28"/>
            <w:szCs w:val="28"/>
            <w:lang w:val="en-US"/>
          </w:rPr>
          <w:t>clk</w:t>
        </w:r>
        <w:r w:rsidRPr="00F3283A">
          <w:rPr>
            <w:rStyle w:val="a8"/>
            <w:sz w:val="28"/>
            <w:szCs w:val="28"/>
          </w:rPr>
          <w:t>.</w:t>
        </w:r>
        <w:r w:rsidRPr="00F3283A">
          <w:rPr>
            <w:rStyle w:val="a8"/>
            <w:sz w:val="28"/>
            <w:szCs w:val="28"/>
            <w:lang w:val="en-US"/>
          </w:rPr>
          <w:t>li</w:t>
        </w:r>
        <w:r w:rsidRPr="00F3283A">
          <w:rPr>
            <w:rStyle w:val="a8"/>
            <w:sz w:val="28"/>
            <w:szCs w:val="28"/>
          </w:rPr>
          <w:t>/</w:t>
        </w:r>
        <w:r w:rsidRPr="00F3283A">
          <w:rPr>
            <w:rStyle w:val="a8"/>
            <w:sz w:val="28"/>
            <w:szCs w:val="28"/>
            <w:lang w:val="en-US"/>
          </w:rPr>
          <w:t>zfVO</w:t>
        </w:r>
      </w:hyperlink>
      <w:r w:rsidRPr="00977BF3">
        <w:rPr>
          <w:sz w:val="28"/>
          <w:szCs w:val="28"/>
        </w:rPr>
        <w:t xml:space="preserve">   (дата обращения: 27.09.2025).</w:t>
      </w:r>
    </w:p>
    <w:p w:rsidR="00977BF3" w:rsidRDefault="00977BF3" w:rsidP="00FC2457">
      <w:pPr>
        <w:tabs>
          <w:tab w:val="left" w:pos="142"/>
        </w:tabs>
        <w:autoSpaceDE w:val="0"/>
        <w:autoSpaceDN w:val="0"/>
        <w:adjustRightInd w:val="0"/>
        <w:spacing w:line="360" w:lineRule="auto"/>
        <w:ind w:firstLine="567"/>
        <w:jc w:val="both"/>
        <w:rPr>
          <w:sz w:val="28"/>
          <w:szCs w:val="28"/>
        </w:rPr>
      </w:pPr>
      <w:r w:rsidRPr="00977BF3">
        <w:rPr>
          <w:sz w:val="28"/>
          <w:szCs w:val="28"/>
        </w:rPr>
        <w:t xml:space="preserve">25. Прогноз социально-экономического развития Российской Федерации на 2026 год и на плановый период 2027 и 2028 годов // Министерство экономического развития Российской Федерации : [сайт]. – </w:t>
      </w:r>
      <w:r w:rsidRPr="00977BF3">
        <w:rPr>
          <w:sz w:val="28"/>
          <w:szCs w:val="28"/>
          <w:lang w:val="en-US"/>
        </w:rPr>
        <w:t>URL</w:t>
      </w:r>
      <w:r w:rsidRPr="00977BF3">
        <w:rPr>
          <w:sz w:val="28"/>
          <w:szCs w:val="28"/>
        </w:rPr>
        <w:t xml:space="preserve"> :  </w:t>
      </w:r>
      <w:r w:rsidRPr="00977BF3">
        <w:rPr>
          <w:sz w:val="28"/>
          <w:szCs w:val="28"/>
          <w:lang w:val="en-US"/>
        </w:rPr>
        <w:lastRenderedPageBreak/>
        <w:t>https</w:t>
      </w:r>
      <w:r w:rsidRPr="00977BF3">
        <w:rPr>
          <w:sz w:val="28"/>
          <w:szCs w:val="28"/>
        </w:rPr>
        <w:t>://</w:t>
      </w:r>
      <w:r w:rsidRPr="00977BF3">
        <w:rPr>
          <w:sz w:val="28"/>
          <w:szCs w:val="28"/>
          <w:lang w:val="en-US"/>
        </w:rPr>
        <w:t>www</w:t>
      </w:r>
      <w:r w:rsidRPr="00977BF3">
        <w:rPr>
          <w:sz w:val="28"/>
          <w:szCs w:val="28"/>
        </w:rPr>
        <w:t>.</w:t>
      </w:r>
      <w:r w:rsidRPr="00977BF3">
        <w:rPr>
          <w:sz w:val="28"/>
          <w:szCs w:val="28"/>
          <w:lang w:val="en-US"/>
        </w:rPr>
        <w:t>economy</w:t>
      </w:r>
      <w:r w:rsidRPr="00977BF3">
        <w:rPr>
          <w:sz w:val="28"/>
          <w:szCs w:val="28"/>
        </w:rPr>
        <w:t>.</w:t>
      </w:r>
      <w:r w:rsidRPr="00977BF3">
        <w:rPr>
          <w:sz w:val="28"/>
          <w:szCs w:val="28"/>
          <w:lang w:val="en-US"/>
        </w:rPr>
        <w:t>gov</w:t>
      </w:r>
      <w:r w:rsidRPr="00977BF3">
        <w:rPr>
          <w:sz w:val="28"/>
          <w:szCs w:val="28"/>
        </w:rPr>
        <w:t>.</w:t>
      </w:r>
      <w:r w:rsidRPr="00977BF3">
        <w:rPr>
          <w:sz w:val="28"/>
          <w:szCs w:val="28"/>
          <w:lang w:val="en-US"/>
        </w:rPr>
        <w:t>ru</w:t>
      </w:r>
      <w:r w:rsidRPr="00977BF3">
        <w:rPr>
          <w:sz w:val="28"/>
          <w:szCs w:val="28"/>
        </w:rPr>
        <w:t>/</w:t>
      </w:r>
      <w:r w:rsidRPr="00977BF3">
        <w:rPr>
          <w:sz w:val="28"/>
          <w:szCs w:val="28"/>
          <w:lang w:val="en-US"/>
        </w:rPr>
        <w:t>material</w:t>
      </w:r>
      <w:r w:rsidRPr="00977BF3">
        <w:rPr>
          <w:sz w:val="28"/>
          <w:szCs w:val="28"/>
        </w:rPr>
        <w:t>/</w:t>
      </w:r>
      <w:r w:rsidRPr="00977BF3">
        <w:rPr>
          <w:sz w:val="28"/>
          <w:szCs w:val="28"/>
          <w:lang w:val="en-US"/>
        </w:rPr>
        <w:t>file</w:t>
      </w:r>
      <w:r w:rsidRPr="00977BF3">
        <w:rPr>
          <w:sz w:val="28"/>
          <w:szCs w:val="28"/>
        </w:rPr>
        <w:t>/</w:t>
      </w:r>
      <w:r w:rsidRPr="00977BF3">
        <w:rPr>
          <w:sz w:val="28"/>
          <w:szCs w:val="28"/>
          <w:lang w:val="en-US"/>
        </w:rPr>
        <w:t>bc</w:t>
      </w:r>
      <w:r w:rsidRPr="00977BF3">
        <w:rPr>
          <w:sz w:val="28"/>
          <w:szCs w:val="28"/>
        </w:rPr>
        <w:t>142016</w:t>
      </w:r>
      <w:r w:rsidRPr="00977BF3">
        <w:rPr>
          <w:sz w:val="28"/>
          <w:szCs w:val="28"/>
          <w:lang w:val="en-US"/>
        </w:rPr>
        <w:t>f</w:t>
      </w:r>
      <w:r w:rsidRPr="00977BF3">
        <w:rPr>
          <w:sz w:val="28"/>
          <w:szCs w:val="28"/>
        </w:rPr>
        <w:t>6</w:t>
      </w:r>
      <w:r w:rsidRPr="00977BF3">
        <w:rPr>
          <w:sz w:val="28"/>
          <w:szCs w:val="28"/>
          <w:lang w:val="en-US"/>
        </w:rPr>
        <w:t>ab</w:t>
      </w:r>
      <w:r w:rsidRPr="00977BF3">
        <w:rPr>
          <w:sz w:val="28"/>
          <w:szCs w:val="28"/>
        </w:rPr>
        <w:t>3772370</w:t>
      </w:r>
      <w:r w:rsidRPr="00977BF3">
        <w:rPr>
          <w:sz w:val="28"/>
          <w:szCs w:val="28"/>
          <w:lang w:val="en-US"/>
        </w:rPr>
        <w:t>bb</w:t>
      </w:r>
      <w:r w:rsidRPr="00977BF3">
        <w:rPr>
          <w:sz w:val="28"/>
          <w:szCs w:val="28"/>
        </w:rPr>
        <w:t>0</w:t>
      </w:r>
      <w:r w:rsidRPr="00977BF3">
        <w:rPr>
          <w:sz w:val="28"/>
          <w:szCs w:val="28"/>
          <w:lang w:val="en-US"/>
        </w:rPr>
        <w:t>b</w:t>
      </w:r>
      <w:r w:rsidRPr="00977BF3">
        <w:rPr>
          <w:sz w:val="28"/>
          <w:szCs w:val="28"/>
        </w:rPr>
        <w:t>4541</w:t>
      </w:r>
      <w:r w:rsidRPr="00977BF3">
        <w:rPr>
          <w:sz w:val="28"/>
          <w:szCs w:val="28"/>
          <w:lang w:val="en-US"/>
        </w:rPr>
        <w:t>fc</w:t>
      </w:r>
      <w:r w:rsidRPr="00977BF3">
        <w:rPr>
          <w:sz w:val="28"/>
          <w:szCs w:val="28"/>
        </w:rPr>
        <w:t>778/</w:t>
      </w:r>
      <w:r w:rsidRPr="00977BF3">
        <w:rPr>
          <w:sz w:val="28"/>
          <w:szCs w:val="28"/>
          <w:lang w:val="en-US"/>
        </w:rPr>
        <w:t>prognoz</w:t>
      </w:r>
      <w:r w:rsidRPr="00977BF3">
        <w:rPr>
          <w:sz w:val="28"/>
          <w:szCs w:val="28"/>
        </w:rPr>
        <w:t>_</w:t>
      </w:r>
      <w:r w:rsidRPr="00977BF3">
        <w:rPr>
          <w:sz w:val="28"/>
          <w:szCs w:val="28"/>
          <w:lang w:val="en-US"/>
        </w:rPr>
        <w:t>socialno</w:t>
      </w:r>
      <w:r w:rsidRPr="00977BF3">
        <w:rPr>
          <w:sz w:val="28"/>
          <w:szCs w:val="28"/>
        </w:rPr>
        <w:t>_</w:t>
      </w:r>
      <w:r w:rsidRPr="00977BF3">
        <w:rPr>
          <w:sz w:val="28"/>
          <w:szCs w:val="28"/>
          <w:lang w:val="en-US"/>
        </w:rPr>
        <w:t>ekonomicheskogo</w:t>
      </w:r>
      <w:r w:rsidRPr="00977BF3">
        <w:rPr>
          <w:sz w:val="28"/>
          <w:szCs w:val="28"/>
        </w:rPr>
        <w:t>_</w:t>
      </w:r>
      <w:r w:rsidRPr="00977BF3">
        <w:rPr>
          <w:sz w:val="28"/>
          <w:szCs w:val="28"/>
          <w:lang w:val="en-US"/>
        </w:rPr>
        <w:t>razvitiya</w:t>
      </w:r>
      <w:r w:rsidRPr="00977BF3">
        <w:rPr>
          <w:sz w:val="28"/>
          <w:szCs w:val="28"/>
        </w:rPr>
        <w:t>_</w:t>
      </w:r>
      <w:r w:rsidRPr="00977BF3">
        <w:rPr>
          <w:sz w:val="28"/>
          <w:szCs w:val="28"/>
          <w:lang w:val="en-US"/>
        </w:rPr>
        <w:t>rf</w:t>
      </w:r>
      <w:r w:rsidRPr="00977BF3">
        <w:rPr>
          <w:sz w:val="28"/>
          <w:szCs w:val="28"/>
        </w:rPr>
        <w:t>_2026-2028.</w:t>
      </w:r>
      <w:r w:rsidRPr="00977BF3">
        <w:rPr>
          <w:sz w:val="28"/>
          <w:szCs w:val="28"/>
          <w:lang w:val="en-US"/>
        </w:rPr>
        <w:t>pdf</w:t>
      </w:r>
      <w:r w:rsidRPr="00977BF3">
        <w:rPr>
          <w:sz w:val="28"/>
          <w:szCs w:val="28"/>
        </w:rPr>
        <w:t xml:space="preserve">  (дата обращения: 26.09.2025).</w:t>
      </w:r>
    </w:p>
    <w:p w:rsidR="00977BF3" w:rsidRPr="00992985" w:rsidRDefault="00977BF3" w:rsidP="00FC2457">
      <w:pPr>
        <w:tabs>
          <w:tab w:val="left" w:pos="142"/>
        </w:tabs>
        <w:autoSpaceDE w:val="0"/>
        <w:autoSpaceDN w:val="0"/>
        <w:adjustRightInd w:val="0"/>
        <w:spacing w:line="360" w:lineRule="auto"/>
        <w:ind w:firstLine="567"/>
        <w:jc w:val="both"/>
        <w:rPr>
          <w:sz w:val="28"/>
          <w:szCs w:val="28"/>
        </w:rPr>
      </w:pPr>
      <w:r w:rsidRPr="00977BF3">
        <w:rPr>
          <w:sz w:val="28"/>
          <w:szCs w:val="28"/>
        </w:rPr>
        <w:t xml:space="preserve">26. Решетова У. Р. Анализ структуры российской экономики на современном этапе / У. Р. Решетова // Научное обозрение. </w:t>
      </w:r>
      <w:r w:rsidRPr="00992985">
        <w:rPr>
          <w:sz w:val="28"/>
          <w:szCs w:val="28"/>
        </w:rPr>
        <w:t>Экономические науки. – 2019. – № 3. – С. 26-30.</w:t>
      </w:r>
    </w:p>
    <w:p w:rsidR="00977BF3" w:rsidRDefault="00977BF3" w:rsidP="00FC2457">
      <w:pPr>
        <w:tabs>
          <w:tab w:val="left" w:pos="142"/>
        </w:tabs>
        <w:autoSpaceDE w:val="0"/>
        <w:autoSpaceDN w:val="0"/>
        <w:adjustRightInd w:val="0"/>
        <w:spacing w:line="360" w:lineRule="auto"/>
        <w:ind w:firstLine="567"/>
        <w:jc w:val="both"/>
        <w:rPr>
          <w:sz w:val="28"/>
          <w:szCs w:val="28"/>
        </w:rPr>
      </w:pPr>
      <w:r w:rsidRPr="00977BF3">
        <w:rPr>
          <w:sz w:val="28"/>
          <w:szCs w:val="28"/>
        </w:rPr>
        <w:t xml:space="preserve">27. Рогова Н. В. Макроэкономика: концептуальный подход / Н.В. Рогова, О.Ю. Ульянова. – Волгоград : Волгоградский государственный архитектурно-строительный университет, 2012. – 103 с. – </w:t>
      </w:r>
      <w:r w:rsidRPr="00977BF3">
        <w:rPr>
          <w:sz w:val="28"/>
          <w:szCs w:val="28"/>
          <w:lang w:val="en-US"/>
        </w:rPr>
        <w:t>ISBN</w:t>
      </w:r>
      <w:r w:rsidRPr="00977BF3">
        <w:rPr>
          <w:sz w:val="28"/>
          <w:szCs w:val="28"/>
        </w:rPr>
        <w:t xml:space="preserve"> 978-5-98276-491-1.</w:t>
      </w:r>
    </w:p>
    <w:p w:rsidR="00977BF3" w:rsidRDefault="00977BF3" w:rsidP="00977BF3">
      <w:pPr>
        <w:tabs>
          <w:tab w:val="left" w:pos="142"/>
        </w:tabs>
        <w:autoSpaceDE w:val="0"/>
        <w:autoSpaceDN w:val="0"/>
        <w:adjustRightInd w:val="0"/>
        <w:spacing w:line="360" w:lineRule="auto"/>
        <w:ind w:firstLine="567"/>
        <w:jc w:val="both"/>
        <w:rPr>
          <w:sz w:val="28"/>
          <w:szCs w:val="28"/>
        </w:rPr>
      </w:pPr>
      <w:r w:rsidRPr="00977BF3">
        <w:rPr>
          <w:sz w:val="28"/>
          <w:szCs w:val="28"/>
        </w:rPr>
        <w:t xml:space="preserve">28. </w:t>
      </w:r>
      <w:r>
        <w:rPr>
          <w:sz w:val="28"/>
          <w:szCs w:val="28"/>
        </w:rPr>
        <w:t>Розанова</w:t>
      </w:r>
      <w:r w:rsidRPr="00CC16CF">
        <w:rPr>
          <w:sz w:val="28"/>
          <w:szCs w:val="28"/>
        </w:rPr>
        <w:t xml:space="preserve"> Н. М.  Национальная экономика: учебник для вузов / Н. М. Розанова. </w:t>
      </w:r>
      <w:r>
        <w:rPr>
          <w:sz w:val="28"/>
          <w:szCs w:val="28"/>
        </w:rPr>
        <w:t>– 2-е изд., перераб. и доп. –</w:t>
      </w:r>
      <w:r w:rsidRPr="00CC16CF">
        <w:rPr>
          <w:sz w:val="28"/>
          <w:szCs w:val="28"/>
        </w:rPr>
        <w:t xml:space="preserve"> Мос</w:t>
      </w:r>
      <w:r>
        <w:rPr>
          <w:sz w:val="28"/>
          <w:szCs w:val="28"/>
        </w:rPr>
        <w:t>ква: Издательство Юрайт, 2024. –</w:t>
      </w:r>
      <w:r w:rsidRPr="00CC16CF">
        <w:rPr>
          <w:sz w:val="28"/>
          <w:szCs w:val="28"/>
        </w:rPr>
        <w:t xml:space="preserve"> 607 с.</w:t>
      </w:r>
      <w:r>
        <w:rPr>
          <w:sz w:val="28"/>
          <w:szCs w:val="28"/>
        </w:rPr>
        <w:t xml:space="preserve"> – </w:t>
      </w:r>
      <w:r w:rsidRPr="00CC16CF">
        <w:rPr>
          <w:sz w:val="28"/>
          <w:szCs w:val="28"/>
        </w:rPr>
        <w:t>ISBN 978-5-534-16543-2.</w:t>
      </w:r>
    </w:p>
    <w:p w:rsidR="00977BF3" w:rsidRDefault="00977BF3" w:rsidP="00977BF3">
      <w:pPr>
        <w:tabs>
          <w:tab w:val="left" w:pos="142"/>
        </w:tabs>
        <w:autoSpaceDE w:val="0"/>
        <w:autoSpaceDN w:val="0"/>
        <w:adjustRightInd w:val="0"/>
        <w:spacing w:line="360" w:lineRule="auto"/>
        <w:ind w:firstLine="567"/>
        <w:jc w:val="both"/>
        <w:rPr>
          <w:sz w:val="28"/>
          <w:szCs w:val="28"/>
        </w:rPr>
      </w:pPr>
      <w:r w:rsidRPr="00977BF3">
        <w:rPr>
          <w:sz w:val="28"/>
          <w:szCs w:val="28"/>
        </w:rPr>
        <w:t xml:space="preserve">29. Россия – Население // </w:t>
      </w:r>
      <w:r w:rsidRPr="00977BF3">
        <w:rPr>
          <w:sz w:val="28"/>
          <w:szCs w:val="28"/>
          <w:lang w:val="en-US"/>
        </w:rPr>
        <w:t>TradingEconomics</w:t>
      </w:r>
      <w:r w:rsidRPr="00977BF3">
        <w:rPr>
          <w:sz w:val="28"/>
          <w:szCs w:val="28"/>
        </w:rPr>
        <w:t xml:space="preserve"> : [сайт]. – </w:t>
      </w:r>
      <w:r w:rsidRPr="00977BF3">
        <w:rPr>
          <w:sz w:val="28"/>
          <w:szCs w:val="28"/>
          <w:lang w:val="en-US"/>
        </w:rPr>
        <w:t>URL</w:t>
      </w:r>
      <w:r w:rsidRPr="00977BF3">
        <w:rPr>
          <w:sz w:val="28"/>
          <w:szCs w:val="28"/>
        </w:rPr>
        <w:t xml:space="preserve"> : </w:t>
      </w:r>
      <w:r w:rsidRPr="00977BF3">
        <w:rPr>
          <w:sz w:val="28"/>
          <w:szCs w:val="28"/>
          <w:lang w:val="en-US"/>
        </w:rPr>
        <w:t>https</w:t>
      </w:r>
      <w:r w:rsidRPr="00977BF3">
        <w:rPr>
          <w:sz w:val="28"/>
          <w:szCs w:val="28"/>
        </w:rPr>
        <w:t>://</w:t>
      </w:r>
      <w:r w:rsidRPr="00977BF3">
        <w:rPr>
          <w:sz w:val="28"/>
          <w:szCs w:val="28"/>
          <w:lang w:val="en-US"/>
        </w:rPr>
        <w:t>ru</w:t>
      </w:r>
      <w:r w:rsidRPr="00977BF3">
        <w:rPr>
          <w:sz w:val="28"/>
          <w:szCs w:val="28"/>
        </w:rPr>
        <w:t>.</w:t>
      </w:r>
      <w:r w:rsidRPr="00977BF3">
        <w:rPr>
          <w:sz w:val="28"/>
          <w:szCs w:val="28"/>
          <w:lang w:val="en-US"/>
        </w:rPr>
        <w:t>tradingeconomics</w:t>
      </w:r>
      <w:r w:rsidRPr="00977BF3">
        <w:rPr>
          <w:sz w:val="28"/>
          <w:szCs w:val="28"/>
        </w:rPr>
        <w:t>.</w:t>
      </w:r>
      <w:r w:rsidRPr="00977BF3">
        <w:rPr>
          <w:sz w:val="28"/>
          <w:szCs w:val="28"/>
          <w:lang w:val="en-US"/>
        </w:rPr>
        <w:t>com</w:t>
      </w:r>
      <w:r w:rsidRPr="00977BF3">
        <w:rPr>
          <w:sz w:val="28"/>
          <w:szCs w:val="28"/>
        </w:rPr>
        <w:t>/</w:t>
      </w:r>
      <w:r w:rsidRPr="00977BF3">
        <w:rPr>
          <w:sz w:val="28"/>
          <w:szCs w:val="28"/>
          <w:lang w:val="en-US"/>
        </w:rPr>
        <w:t>russia</w:t>
      </w:r>
      <w:r w:rsidRPr="00977BF3">
        <w:rPr>
          <w:sz w:val="28"/>
          <w:szCs w:val="28"/>
        </w:rPr>
        <w:t>/</w:t>
      </w:r>
      <w:r w:rsidRPr="00977BF3">
        <w:rPr>
          <w:sz w:val="28"/>
          <w:szCs w:val="28"/>
          <w:lang w:val="en-US"/>
        </w:rPr>
        <w:t>population</w:t>
      </w:r>
      <w:r w:rsidRPr="00977BF3">
        <w:rPr>
          <w:sz w:val="28"/>
          <w:szCs w:val="28"/>
        </w:rPr>
        <w:t xml:space="preserve"> (дата обращения: 22.09.2025).</w:t>
      </w:r>
    </w:p>
    <w:p w:rsidR="00977BF3" w:rsidRDefault="00CF37D7" w:rsidP="00977BF3">
      <w:pPr>
        <w:tabs>
          <w:tab w:val="left" w:pos="142"/>
        </w:tabs>
        <w:autoSpaceDE w:val="0"/>
        <w:autoSpaceDN w:val="0"/>
        <w:adjustRightInd w:val="0"/>
        <w:spacing w:line="360" w:lineRule="auto"/>
        <w:ind w:firstLine="567"/>
        <w:jc w:val="both"/>
        <w:rPr>
          <w:sz w:val="28"/>
          <w:szCs w:val="28"/>
        </w:rPr>
      </w:pPr>
      <w:r w:rsidRPr="00CF37D7">
        <w:rPr>
          <w:sz w:val="28"/>
          <w:szCs w:val="28"/>
        </w:rPr>
        <w:t xml:space="preserve">30. Россия и страны мира — 2023 г. // Федеральная служба государственной статистики : [сайт]. – </w:t>
      </w:r>
      <w:r w:rsidRPr="00CF37D7">
        <w:rPr>
          <w:sz w:val="28"/>
          <w:szCs w:val="28"/>
          <w:lang w:val="en-US"/>
        </w:rPr>
        <w:t>URL</w:t>
      </w:r>
      <w:r w:rsidRPr="00CF37D7">
        <w:rPr>
          <w:sz w:val="28"/>
          <w:szCs w:val="28"/>
        </w:rPr>
        <w:t xml:space="preserve"> : </w:t>
      </w:r>
      <w:r w:rsidRPr="00CF37D7">
        <w:rPr>
          <w:sz w:val="28"/>
          <w:szCs w:val="28"/>
          <w:lang w:val="en-US"/>
        </w:rPr>
        <w:t>https</w:t>
      </w:r>
      <w:r w:rsidRPr="00CF37D7">
        <w:rPr>
          <w:sz w:val="28"/>
          <w:szCs w:val="28"/>
        </w:rPr>
        <w:t>://</w:t>
      </w:r>
      <w:r w:rsidRPr="00CF37D7">
        <w:rPr>
          <w:sz w:val="28"/>
          <w:szCs w:val="28"/>
          <w:lang w:val="en-US"/>
        </w:rPr>
        <w:t>rosstat</w:t>
      </w:r>
      <w:r w:rsidRPr="00CF37D7">
        <w:rPr>
          <w:sz w:val="28"/>
          <w:szCs w:val="28"/>
        </w:rPr>
        <w:t>.</w:t>
      </w:r>
      <w:r w:rsidRPr="00CF37D7">
        <w:rPr>
          <w:sz w:val="28"/>
          <w:szCs w:val="28"/>
          <w:lang w:val="en-US"/>
        </w:rPr>
        <w:t>gov</w:t>
      </w:r>
      <w:r w:rsidRPr="00CF37D7">
        <w:rPr>
          <w:sz w:val="28"/>
          <w:szCs w:val="28"/>
        </w:rPr>
        <w:t>.</w:t>
      </w:r>
      <w:r w:rsidRPr="00CF37D7">
        <w:rPr>
          <w:sz w:val="28"/>
          <w:szCs w:val="28"/>
          <w:lang w:val="en-US"/>
        </w:rPr>
        <w:t>ru</w:t>
      </w:r>
      <w:r w:rsidRPr="00CF37D7">
        <w:rPr>
          <w:sz w:val="28"/>
          <w:szCs w:val="28"/>
        </w:rPr>
        <w:t>/</w:t>
      </w:r>
      <w:r w:rsidRPr="00CF37D7">
        <w:rPr>
          <w:sz w:val="28"/>
          <w:szCs w:val="28"/>
          <w:lang w:val="en-US"/>
        </w:rPr>
        <w:t>folder</w:t>
      </w:r>
      <w:r w:rsidRPr="00CF37D7">
        <w:rPr>
          <w:sz w:val="28"/>
          <w:szCs w:val="28"/>
        </w:rPr>
        <w:t>/210/</w:t>
      </w:r>
      <w:r w:rsidRPr="00CF37D7">
        <w:rPr>
          <w:sz w:val="28"/>
          <w:szCs w:val="28"/>
          <w:lang w:val="en-US"/>
        </w:rPr>
        <w:t>document</w:t>
      </w:r>
      <w:r w:rsidRPr="00CF37D7">
        <w:rPr>
          <w:sz w:val="28"/>
          <w:szCs w:val="28"/>
        </w:rPr>
        <w:t>/13241 (дата обращения: 25.09.2025).</w:t>
      </w:r>
    </w:p>
    <w:p w:rsidR="00CF37D7" w:rsidRDefault="00CF37D7" w:rsidP="00977BF3">
      <w:pPr>
        <w:tabs>
          <w:tab w:val="left" w:pos="142"/>
        </w:tabs>
        <w:autoSpaceDE w:val="0"/>
        <w:autoSpaceDN w:val="0"/>
        <w:adjustRightInd w:val="0"/>
        <w:spacing w:line="360" w:lineRule="auto"/>
        <w:ind w:firstLine="567"/>
        <w:jc w:val="both"/>
        <w:rPr>
          <w:sz w:val="28"/>
          <w:szCs w:val="28"/>
        </w:rPr>
      </w:pPr>
      <w:r w:rsidRPr="00CF37D7">
        <w:rPr>
          <w:sz w:val="28"/>
          <w:szCs w:val="28"/>
        </w:rPr>
        <w:t xml:space="preserve">31. Росстат оценил рост ВВП в 2023 году в 3,6 процента // Министерство финансов Российской Федерации : [сайт]. – </w:t>
      </w:r>
      <w:r w:rsidRPr="00CF37D7">
        <w:rPr>
          <w:sz w:val="28"/>
          <w:szCs w:val="28"/>
          <w:lang w:val="en-US"/>
        </w:rPr>
        <w:t>URL</w:t>
      </w:r>
      <w:r w:rsidRPr="00CF37D7">
        <w:rPr>
          <w:sz w:val="28"/>
          <w:szCs w:val="28"/>
        </w:rPr>
        <w:t xml:space="preserve"> :  </w:t>
      </w:r>
      <w:r w:rsidRPr="00CF37D7">
        <w:rPr>
          <w:sz w:val="28"/>
          <w:szCs w:val="28"/>
          <w:lang w:val="en-US"/>
        </w:rPr>
        <w:t>https</w:t>
      </w:r>
      <w:r w:rsidRPr="00CF37D7">
        <w:rPr>
          <w:sz w:val="28"/>
          <w:szCs w:val="28"/>
        </w:rPr>
        <w:t>://</w:t>
      </w:r>
      <w:r w:rsidRPr="00CF37D7">
        <w:rPr>
          <w:sz w:val="28"/>
          <w:szCs w:val="28"/>
          <w:lang w:val="en-US"/>
        </w:rPr>
        <w:t>minfin</w:t>
      </w:r>
      <w:r w:rsidRPr="00CF37D7">
        <w:rPr>
          <w:sz w:val="28"/>
          <w:szCs w:val="28"/>
        </w:rPr>
        <w:t>.</w:t>
      </w:r>
      <w:r w:rsidRPr="00CF37D7">
        <w:rPr>
          <w:sz w:val="28"/>
          <w:szCs w:val="28"/>
          <w:lang w:val="en-US"/>
        </w:rPr>
        <w:t>gov</w:t>
      </w:r>
      <w:r w:rsidRPr="00CF37D7">
        <w:rPr>
          <w:sz w:val="28"/>
          <w:szCs w:val="28"/>
        </w:rPr>
        <w:t>.</w:t>
      </w:r>
      <w:r w:rsidRPr="00CF37D7">
        <w:rPr>
          <w:sz w:val="28"/>
          <w:szCs w:val="28"/>
          <w:lang w:val="en-US"/>
        </w:rPr>
        <w:t>ru</w:t>
      </w:r>
      <w:r w:rsidRPr="00CF37D7">
        <w:rPr>
          <w:sz w:val="28"/>
          <w:szCs w:val="28"/>
        </w:rPr>
        <w:t>/</w:t>
      </w:r>
      <w:r w:rsidRPr="00CF37D7">
        <w:rPr>
          <w:sz w:val="28"/>
          <w:szCs w:val="28"/>
          <w:lang w:val="en-US"/>
        </w:rPr>
        <w:t>ru</w:t>
      </w:r>
      <w:r w:rsidRPr="00CF37D7">
        <w:rPr>
          <w:sz w:val="28"/>
          <w:szCs w:val="28"/>
        </w:rPr>
        <w:t>/</w:t>
      </w:r>
      <w:r w:rsidRPr="00CF37D7">
        <w:rPr>
          <w:sz w:val="28"/>
          <w:szCs w:val="28"/>
          <w:lang w:val="en-US"/>
        </w:rPr>
        <w:t>press</w:t>
      </w:r>
      <w:r w:rsidRPr="00CF37D7">
        <w:rPr>
          <w:sz w:val="28"/>
          <w:szCs w:val="28"/>
        </w:rPr>
        <w:t>-</w:t>
      </w:r>
      <w:r w:rsidRPr="00CF37D7">
        <w:rPr>
          <w:sz w:val="28"/>
          <w:szCs w:val="28"/>
          <w:lang w:val="en-US"/>
        </w:rPr>
        <w:t>center</w:t>
      </w:r>
      <w:r w:rsidRPr="00CF37D7">
        <w:rPr>
          <w:sz w:val="28"/>
          <w:szCs w:val="28"/>
        </w:rPr>
        <w:t>/?</w:t>
      </w:r>
      <w:r w:rsidRPr="00CF37D7">
        <w:rPr>
          <w:sz w:val="28"/>
          <w:szCs w:val="28"/>
          <w:lang w:val="en-US"/>
        </w:rPr>
        <w:t>id</w:t>
      </w:r>
      <w:r w:rsidRPr="00CF37D7">
        <w:rPr>
          <w:sz w:val="28"/>
          <w:szCs w:val="28"/>
        </w:rPr>
        <w:t>_4=38851-</w:t>
      </w:r>
      <w:r w:rsidRPr="00CF37D7">
        <w:rPr>
          <w:sz w:val="28"/>
          <w:szCs w:val="28"/>
          <w:lang w:val="en-US"/>
        </w:rPr>
        <w:t>rosstat</w:t>
      </w:r>
      <w:r w:rsidRPr="00CF37D7">
        <w:rPr>
          <w:sz w:val="28"/>
          <w:szCs w:val="28"/>
        </w:rPr>
        <w:t>_</w:t>
      </w:r>
      <w:r w:rsidRPr="00CF37D7">
        <w:rPr>
          <w:sz w:val="28"/>
          <w:szCs w:val="28"/>
          <w:lang w:val="en-US"/>
        </w:rPr>
        <w:t>otsenil</w:t>
      </w:r>
      <w:r w:rsidRPr="00CF37D7">
        <w:rPr>
          <w:sz w:val="28"/>
          <w:szCs w:val="28"/>
        </w:rPr>
        <w:t>_</w:t>
      </w:r>
      <w:r w:rsidRPr="00CF37D7">
        <w:rPr>
          <w:sz w:val="28"/>
          <w:szCs w:val="28"/>
          <w:lang w:val="en-US"/>
        </w:rPr>
        <w:t>rost</w:t>
      </w:r>
      <w:r w:rsidRPr="00CF37D7">
        <w:rPr>
          <w:sz w:val="28"/>
          <w:szCs w:val="28"/>
        </w:rPr>
        <w:t>_</w:t>
      </w:r>
      <w:r w:rsidRPr="00CF37D7">
        <w:rPr>
          <w:sz w:val="28"/>
          <w:szCs w:val="28"/>
          <w:lang w:val="en-US"/>
        </w:rPr>
        <w:t>vvp</w:t>
      </w:r>
      <w:r w:rsidRPr="00CF37D7">
        <w:rPr>
          <w:sz w:val="28"/>
          <w:szCs w:val="28"/>
        </w:rPr>
        <w:t>_</w:t>
      </w:r>
      <w:r w:rsidRPr="00CF37D7">
        <w:rPr>
          <w:sz w:val="28"/>
          <w:szCs w:val="28"/>
          <w:lang w:val="en-US"/>
        </w:rPr>
        <w:t>v</w:t>
      </w:r>
      <w:r w:rsidRPr="00CF37D7">
        <w:rPr>
          <w:sz w:val="28"/>
          <w:szCs w:val="28"/>
        </w:rPr>
        <w:t>_2023_</w:t>
      </w:r>
      <w:r w:rsidRPr="00CF37D7">
        <w:rPr>
          <w:sz w:val="28"/>
          <w:szCs w:val="28"/>
          <w:lang w:val="en-US"/>
        </w:rPr>
        <w:t>godu</w:t>
      </w:r>
      <w:r w:rsidRPr="00CF37D7">
        <w:rPr>
          <w:sz w:val="28"/>
          <w:szCs w:val="28"/>
        </w:rPr>
        <w:t>_</w:t>
      </w:r>
      <w:r w:rsidRPr="00CF37D7">
        <w:rPr>
          <w:sz w:val="28"/>
          <w:szCs w:val="28"/>
          <w:lang w:val="en-US"/>
        </w:rPr>
        <w:t>v</w:t>
      </w:r>
      <w:r w:rsidRPr="00CF37D7">
        <w:rPr>
          <w:sz w:val="28"/>
          <w:szCs w:val="28"/>
        </w:rPr>
        <w:t>_36_</w:t>
      </w:r>
      <w:r w:rsidRPr="00CF37D7">
        <w:rPr>
          <w:sz w:val="28"/>
          <w:szCs w:val="28"/>
          <w:lang w:val="en-US"/>
        </w:rPr>
        <w:t>protsenta</w:t>
      </w:r>
      <w:r w:rsidRPr="00CF37D7">
        <w:rPr>
          <w:sz w:val="28"/>
          <w:szCs w:val="28"/>
        </w:rPr>
        <w:t xml:space="preserve"> (дата обращения: 25.09.2025).</w:t>
      </w:r>
    </w:p>
    <w:p w:rsidR="00CF37D7" w:rsidRDefault="00CF37D7" w:rsidP="00977BF3">
      <w:pPr>
        <w:tabs>
          <w:tab w:val="left" w:pos="142"/>
        </w:tabs>
        <w:autoSpaceDE w:val="0"/>
        <w:autoSpaceDN w:val="0"/>
        <w:adjustRightInd w:val="0"/>
        <w:spacing w:line="360" w:lineRule="auto"/>
        <w:ind w:firstLine="567"/>
        <w:jc w:val="both"/>
        <w:rPr>
          <w:sz w:val="28"/>
          <w:szCs w:val="28"/>
        </w:rPr>
      </w:pPr>
      <w:r w:rsidRPr="00CF37D7">
        <w:rPr>
          <w:sz w:val="28"/>
          <w:szCs w:val="28"/>
        </w:rPr>
        <w:t xml:space="preserve">32. Рынок труда России: состояние трудового потенциала и механизмы его развития // Петербургский международный экономический форум (ПМЭФ) : [сайт]. – </w:t>
      </w:r>
      <w:r w:rsidRPr="00CF37D7">
        <w:rPr>
          <w:sz w:val="28"/>
          <w:szCs w:val="28"/>
          <w:lang w:val="en-US"/>
        </w:rPr>
        <w:t>URL</w:t>
      </w:r>
      <w:r w:rsidRPr="00CF37D7">
        <w:rPr>
          <w:sz w:val="28"/>
          <w:szCs w:val="28"/>
        </w:rPr>
        <w:t xml:space="preserve"> :  </w:t>
      </w:r>
      <w:r w:rsidRPr="00CF37D7">
        <w:rPr>
          <w:sz w:val="28"/>
          <w:szCs w:val="28"/>
          <w:lang w:val="en-US"/>
        </w:rPr>
        <w:t>https</w:t>
      </w:r>
      <w:r w:rsidRPr="00CF37D7">
        <w:rPr>
          <w:sz w:val="28"/>
          <w:szCs w:val="28"/>
        </w:rPr>
        <w:t>://</w:t>
      </w:r>
      <w:r w:rsidRPr="00CF37D7">
        <w:rPr>
          <w:sz w:val="28"/>
          <w:szCs w:val="28"/>
          <w:lang w:val="en-US"/>
        </w:rPr>
        <w:t>forumspb</w:t>
      </w:r>
      <w:r w:rsidRPr="00CF37D7">
        <w:rPr>
          <w:sz w:val="28"/>
          <w:szCs w:val="28"/>
        </w:rPr>
        <w:t>.</w:t>
      </w:r>
      <w:r w:rsidRPr="00CF37D7">
        <w:rPr>
          <w:sz w:val="28"/>
          <w:szCs w:val="28"/>
          <w:lang w:val="en-US"/>
        </w:rPr>
        <w:t>com</w:t>
      </w:r>
      <w:r w:rsidRPr="00CF37D7">
        <w:rPr>
          <w:sz w:val="28"/>
          <w:szCs w:val="28"/>
        </w:rPr>
        <w:t>/</w:t>
      </w:r>
      <w:r w:rsidRPr="00CF37D7">
        <w:rPr>
          <w:sz w:val="28"/>
          <w:szCs w:val="28"/>
          <w:lang w:val="en-US"/>
        </w:rPr>
        <w:t>archive</w:t>
      </w:r>
      <w:r w:rsidRPr="00CF37D7">
        <w:rPr>
          <w:sz w:val="28"/>
          <w:szCs w:val="28"/>
        </w:rPr>
        <w:t>/2022/</w:t>
      </w:r>
      <w:r w:rsidRPr="00CF37D7">
        <w:rPr>
          <w:sz w:val="28"/>
          <w:szCs w:val="28"/>
          <w:lang w:val="en-US"/>
        </w:rPr>
        <w:t>programme</w:t>
      </w:r>
      <w:r w:rsidRPr="00CF37D7">
        <w:rPr>
          <w:sz w:val="28"/>
          <w:szCs w:val="28"/>
        </w:rPr>
        <w:t>/106740/ (дата обращения: 28.09.2025).</w:t>
      </w:r>
    </w:p>
    <w:p w:rsidR="00CF37D7" w:rsidRDefault="00CF37D7" w:rsidP="00977BF3">
      <w:pPr>
        <w:tabs>
          <w:tab w:val="left" w:pos="142"/>
        </w:tabs>
        <w:autoSpaceDE w:val="0"/>
        <w:autoSpaceDN w:val="0"/>
        <w:adjustRightInd w:val="0"/>
        <w:spacing w:line="360" w:lineRule="auto"/>
        <w:ind w:firstLine="567"/>
        <w:jc w:val="both"/>
        <w:rPr>
          <w:sz w:val="28"/>
          <w:szCs w:val="28"/>
        </w:rPr>
      </w:pPr>
      <w:r w:rsidRPr="00CF37D7">
        <w:rPr>
          <w:sz w:val="28"/>
          <w:szCs w:val="28"/>
        </w:rPr>
        <w:t xml:space="preserve">33. Тарасевич Л. С. Микроэкономика: учебник для бакалавров / Л. С. Тарасевич, П. И. Гребенников, А. И. Леусский. – 7-е изд., перераб. и доп. – М. : Издательство Юрайт, 2012 – 543 с. – </w:t>
      </w:r>
      <w:r w:rsidRPr="00CF37D7">
        <w:rPr>
          <w:sz w:val="28"/>
          <w:szCs w:val="28"/>
          <w:lang w:val="en-US"/>
        </w:rPr>
        <w:t>ISBN</w:t>
      </w:r>
      <w:r w:rsidRPr="00CF37D7">
        <w:rPr>
          <w:sz w:val="28"/>
          <w:szCs w:val="28"/>
        </w:rPr>
        <w:t xml:space="preserve"> 978-5-534-03921-4.</w:t>
      </w:r>
    </w:p>
    <w:p w:rsidR="00CF37D7" w:rsidRPr="00CF37D7" w:rsidRDefault="00CF37D7" w:rsidP="00CF37D7">
      <w:pPr>
        <w:tabs>
          <w:tab w:val="left" w:pos="142"/>
        </w:tabs>
        <w:autoSpaceDE w:val="0"/>
        <w:autoSpaceDN w:val="0"/>
        <w:adjustRightInd w:val="0"/>
        <w:spacing w:line="360" w:lineRule="auto"/>
        <w:ind w:firstLine="567"/>
        <w:jc w:val="both"/>
        <w:rPr>
          <w:sz w:val="28"/>
          <w:szCs w:val="28"/>
        </w:rPr>
      </w:pPr>
      <w:r w:rsidRPr="00CF37D7">
        <w:rPr>
          <w:sz w:val="28"/>
          <w:szCs w:val="28"/>
        </w:rPr>
        <w:t xml:space="preserve">34. Уразмухаметов Д. Е. Факторы устойчивости региональных экономических систем в условиях глобальных трансформаций / Д. Е. </w:t>
      </w:r>
      <w:r w:rsidRPr="00CF37D7">
        <w:rPr>
          <w:sz w:val="28"/>
          <w:szCs w:val="28"/>
        </w:rPr>
        <w:lastRenderedPageBreak/>
        <w:t>Уразмухаметов // Экономика и бизнес: Теория и Практика. – 2024. – № 9-2 (115). – С. 152-154.</w:t>
      </w:r>
    </w:p>
    <w:p w:rsidR="00977BF3" w:rsidRDefault="00CF37D7" w:rsidP="00FC2457">
      <w:pPr>
        <w:tabs>
          <w:tab w:val="left" w:pos="142"/>
        </w:tabs>
        <w:autoSpaceDE w:val="0"/>
        <w:autoSpaceDN w:val="0"/>
        <w:adjustRightInd w:val="0"/>
        <w:spacing w:line="360" w:lineRule="auto"/>
        <w:ind w:firstLine="567"/>
        <w:jc w:val="both"/>
        <w:rPr>
          <w:sz w:val="28"/>
          <w:szCs w:val="28"/>
        </w:rPr>
      </w:pPr>
      <w:r w:rsidRPr="00CF37D7">
        <w:rPr>
          <w:sz w:val="28"/>
          <w:szCs w:val="28"/>
        </w:rPr>
        <w:t xml:space="preserve">35. Устойчивое развитие территорий: теория и практика: Материалы Международной научно-практической конференции (19-21 ноября 2020 г.). – Сибай: Сибайский информационный центр – филиал ГУП РБ Издательский дом «Республика Башкортостан», 2020. – 436 с. – </w:t>
      </w:r>
      <w:r w:rsidRPr="00CF37D7">
        <w:rPr>
          <w:sz w:val="28"/>
          <w:szCs w:val="28"/>
          <w:lang w:val="en-US"/>
        </w:rPr>
        <w:t>ISBN</w:t>
      </w:r>
      <w:r w:rsidRPr="00CF37D7">
        <w:rPr>
          <w:sz w:val="28"/>
          <w:szCs w:val="28"/>
        </w:rPr>
        <w:t xml:space="preserve"> 978-5-6045418-4-5.</w:t>
      </w:r>
    </w:p>
    <w:p w:rsidR="00CF37D7" w:rsidRDefault="00CF37D7" w:rsidP="00FC2457">
      <w:pPr>
        <w:tabs>
          <w:tab w:val="left" w:pos="142"/>
        </w:tabs>
        <w:autoSpaceDE w:val="0"/>
        <w:autoSpaceDN w:val="0"/>
        <w:adjustRightInd w:val="0"/>
        <w:spacing w:line="360" w:lineRule="auto"/>
        <w:ind w:firstLine="567"/>
        <w:jc w:val="both"/>
        <w:rPr>
          <w:sz w:val="28"/>
          <w:szCs w:val="28"/>
        </w:rPr>
      </w:pPr>
      <w:r w:rsidRPr="00CF37D7">
        <w:rPr>
          <w:sz w:val="28"/>
          <w:szCs w:val="28"/>
        </w:rPr>
        <w:t>36. Фасуляк А. А. Национальная и мировая экономика: анализ экономики России в 2024 году и сравнительный обзор с другими странами / А. А. Фасуляк // Вестник науки. – 2025. – Т. 2, № 5(86). – С. 178-190.</w:t>
      </w:r>
    </w:p>
    <w:p w:rsidR="00CF37D7" w:rsidRPr="00CF37D7" w:rsidRDefault="00CF37D7" w:rsidP="00FC2457">
      <w:pPr>
        <w:tabs>
          <w:tab w:val="left" w:pos="142"/>
        </w:tabs>
        <w:autoSpaceDE w:val="0"/>
        <w:autoSpaceDN w:val="0"/>
        <w:adjustRightInd w:val="0"/>
        <w:spacing w:line="360" w:lineRule="auto"/>
        <w:ind w:firstLine="567"/>
        <w:jc w:val="both"/>
        <w:rPr>
          <w:sz w:val="28"/>
          <w:szCs w:val="28"/>
        </w:rPr>
      </w:pPr>
      <w:r w:rsidRPr="00CF37D7">
        <w:rPr>
          <w:sz w:val="28"/>
          <w:szCs w:val="28"/>
        </w:rPr>
        <w:t xml:space="preserve">37. Экономика России : учебник и практикум для среднего профессионального образования / под редакцией А. В. Сидоровича. – 2-е изд., перераб. и доп. – Москва : Издательство Юрайт, 2024. – 565 с. – </w:t>
      </w:r>
      <w:r w:rsidRPr="00CF37D7">
        <w:rPr>
          <w:sz w:val="28"/>
          <w:szCs w:val="28"/>
          <w:lang w:val="en-US"/>
        </w:rPr>
        <w:t>ISBN</w:t>
      </w:r>
      <w:r w:rsidRPr="00CF37D7">
        <w:rPr>
          <w:sz w:val="28"/>
          <w:szCs w:val="28"/>
        </w:rPr>
        <w:t xml:space="preserve"> 978-5-534-16442-8.</w:t>
      </w:r>
    </w:p>
    <w:p w:rsidR="00B74B35" w:rsidRPr="00483360" w:rsidRDefault="00B74B35" w:rsidP="00483360">
      <w:pPr>
        <w:tabs>
          <w:tab w:val="left" w:pos="142"/>
        </w:tabs>
        <w:autoSpaceDE w:val="0"/>
        <w:autoSpaceDN w:val="0"/>
        <w:adjustRightInd w:val="0"/>
        <w:spacing w:line="360" w:lineRule="auto"/>
        <w:ind w:firstLine="567"/>
        <w:jc w:val="right"/>
        <w:rPr>
          <w:spacing w:val="-5"/>
          <w:sz w:val="28"/>
          <w:szCs w:val="28"/>
        </w:rPr>
      </w:pPr>
      <w:r w:rsidRPr="00483360">
        <w:rPr>
          <w:i/>
          <w:sz w:val="28"/>
          <w:szCs w:val="28"/>
        </w:rPr>
        <w:t>© Колмакова Д.Д., 2025</w:t>
      </w:r>
    </w:p>
    <w:sectPr w:rsidR="00B74B35" w:rsidRPr="00483360" w:rsidSect="00AF10E2">
      <w:headerReference w:type="first" r:id="rId10"/>
      <w:footerReference w:type="first" r:id="rId11"/>
      <w:type w:val="continuous"/>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553B" w:rsidRDefault="0006553B" w:rsidP="008208B0">
      <w:r>
        <w:separator/>
      </w:r>
    </w:p>
  </w:endnote>
  <w:endnote w:type="continuationSeparator" w:id="0">
    <w:p w:rsidR="0006553B" w:rsidRDefault="0006553B" w:rsidP="00820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6879645"/>
      <w:docPartObj>
        <w:docPartGallery w:val="Page Numbers (Bottom of Page)"/>
        <w:docPartUnique/>
      </w:docPartObj>
    </w:sdtPr>
    <w:sdtEndPr/>
    <w:sdtContent>
      <w:p w:rsidR="009A3C00" w:rsidRDefault="009A3C00">
        <w:pPr>
          <w:pStyle w:val="a5"/>
          <w:jc w:val="center"/>
        </w:pPr>
        <w:r>
          <w:fldChar w:fldCharType="begin"/>
        </w:r>
        <w:r>
          <w:instrText>PAGE   \* MERGEFORMAT</w:instrText>
        </w:r>
        <w:r>
          <w:fldChar w:fldCharType="separate"/>
        </w:r>
        <w:r w:rsidR="00CC1933">
          <w:rPr>
            <w:noProof/>
          </w:rPr>
          <w:t>1</w:t>
        </w:r>
        <w:r>
          <w:fldChar w:fldCharType="end"/>
        </w:r>
      </w:p>
    </w:sdtContent>
  </w:sdt>
  <w:p w:rsidR="00A962FC" w:rsidRDefault="00A962FC">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553B" w:rsidRDefault="0006553B" w:rsidP="008208B0">
      <w:r>
        <w:separator/>
      </w:r>
    </w:p>
  </w:footnote>
  <w:footnote w:type="continuationSeparator" w:id="0">
    <w:p w:rsidR="0006553B" w:rsidRDefault="0006553B" w:rsidP="008208B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62FC" w:rsidRDefault="00A962FC">
    <w:pPr>
      <w:pStyle w:val="a3"/>
      <w:jc w:val="center"/>
    </w:pPr>
  </w:p>
  <w:p w:rsidR="00A962FC" w:rsidRDefault="00A962FC">
    <w:pPr>
      <w:pStyle w:val="a3"/>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F3721"/>
    <w:multiLevelType w:val="hybridMultilevel"/>
    <w:tmpl w:val="832CACB0"/>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79C2853"/>
    <w:multiLevelType w:val="hybridMultilevel"/>
    <w:tmpl w:val="D3F26C88"/>
    <w:lvl w:ilvl="0" w:tplc="31EA53F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9361150"/>
    <w:multiLevelType w:val="hybridMultilevel"/>
    <w:tmpl w:val="C69CF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941296C"/>
    <w:multiLevelType w:val="multilevel"/>
    <w:tmpl w:val="B844B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6F777F"/>
    <w:multiLevelType w:val="hybridMultilevel"/>
    <w:tmpl w:val="EB7EFE4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A9B1223"/>
    <w:multiLevelType w:val="hybridMultilevel"/>
    <w:tmpl w:val="DAE2C14C"/>
    <w:lvl w:ilvl="0" w:tplc="347E13E8">
      <w:start w:val="1"/>
      <w:numFmt w:val="decimal"/>
      <w:lvlText w:val="%1."/>
      <w:lvlJc w:val="left"/>
      <w:pPr>
        <w:ind w:left="1637"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0ACB30FF"/>
    <w:multiLevelType w:val="hybridMultilevel"/>
    <w:tmpl w:val="D45C4AA0"/>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7" w15:restartNumberingAfterBreak="0">
    <w:nsid w:val="0E492DD2"/>
    <w:multiLevelType w:val="hybridMultilevel"/>
    <w:tmpl w:val="F1EA41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FCA6B90"/>
    <w:multiLevelType w:val="multilevel"/>
    <w:tmpl w:val="61289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EC17A5"/>
    <w:multiLevelType w:val="hybridMultilevel"/>
    <w:tmpl w:val="A2088498"/>
    <w:lvl w:ilvl="0" w:tplc="CB642ED2">
      <w:start w:val="1"/>
      <w:numFmt w:val="decimal"/>
      <w:suff w:val="space"/>
      <w:lvlText w:val="%1."/>
      <w:lvlJc w:val="left"/>
      <w:pPr>
        <w:ind w:left="207" w:hanging="207"/>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31013BC"/>
    <w:multiLevelType w:val="hybridMultilevel"/>
    <w:tmpl w:val="73A4EC3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1" w15:restartNumberingAfterBreak="0">
    <w:nsid w:val="13EF7916"/>
    <w:multiLevelType w:val="multilevel"/>
    <w:tmpl w:val="32181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43A2CDE"/>
    <w:multiLevelType w:val="hybridMultilevel"/>
    <w:tmpl w:val="E9B464D6"/>
    <w:lvl w:ilvl="0" w:tplc="347E13E8">
      <w:start w:val="1"/>
      <w:numFmt w:val="decimal"/>
      <w:lvlText w:val="%1."/>
      <w:lvlJc w:val="left"/>
      <w:pPr>
        <w:ind w:left="1637"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14C90534"/>
    <w:multiLevelType w:val="hybridMultilevel"/>
    <w:tmpl w:val="969EB6C2"/>
    <w:lvl w:ilvl="0" w:tplc="347E13E8">
      <w:start w:val="1"/>
      <w:numFmt w:val="decimal"/>
      <w:lvlText w:val="%1."/>
      <w:lvlJc w:val="left"/>
      <w:pPr>
        <w:ind w:left="928"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152F5AE5"/>
    <w:multiLevelType w:val="hybridMultilevel"/>
    <w:tmpl w:val="2B4430B2"/>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87185"/>
    <w:multiLevelType w:val="hybridMultilevel"/>
    <w:tmpl w:val="74428B8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17775B46"/>
    <w:multiLevelType w:val="hybridMultilevel"/>
    <w:tmpl w:val="8EB2D68A"/>
    <w:lvl w:ilvl="0" w:tplc="FDCC29B0">
      <w:numFmt w:val="bullet"/>
      <w:lvlText w:val="-"/>
      <w:lvlJc w:val="left"/>
      <w:pPr>
        <w:ind w:left="927" w:hanging="36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7" w15:restartNumberingAfterBreak="0">
    <w:nsid w:val="17BB0D8D"/>
    <w:multiLevelType w:val="hybridMultilevel"/>
    <w:tmpl w:val="248C6B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C440AF6"/>
    <w:multiLevelType w:val="hybridMultilevel"/>
    <w:tmpl w:val="1DEC4B62"/>
    <w:lvl w:ilvl="0" w:tplc="6B3A2006">
      <w:start w:val="1"/>
      <w:numFmt w:val="decimal"/>
      <w:lvlText w:val="%1."/>
      <w:lvlJc w:val="left"/>
      <w:pPr>
        <w:ind w:left="1068" w:hanging="360"/>
      </w:pPr>
      <w:rPr>
        <w:rFonts w:hint="default"/>
        <w:sz w:val="28"/>
        <w:szCs w:val="28"/>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9" w15:restartNumberingAfterBreak="0">
    <w:nsid w:val="1FC74B9B"/>
    <w:multiLevelType w:val="multilevel"/>
    <w:tmpl w:val="612C404C"/>
    <w:lvl w:ilvl="0">
      <w:start w:val="1"/>
      <w:numFmt w:val="decimal"/>
      <w:lvlText w:val="%1."/>
      <w:lvlJc w:val="left"/>
      <w:pPr>
        <w:ind w:left="1152" w:hanging="360"/>
      </w:pPr>
      <w:rPr>
        <w:rFonts w:ascii="Times New Roman" w:eastAsia="Times New Roman" w:hAnsi="Times New Roman" w:cs="Times New Roman"/>
      </w:rPr>
    </w:lvl>
    <w:lvl w:ilvl="1">
      <w:start w:val="1"/>
      <w:numFmt w:val="decimal"/>
      <w:isLgl/>
      <w:lvlText w:val="%1.%2."/>
      <w:lvlJc w:val="left"/>
      <w:pPr>
        <w:ind w:left="1872" w:hanging="720"/>
      </w:pPr>
      <w:rPr>
        <w:rFonts w:hint="default"/>
      </w:rPr>
    </w:lvl>
    <w:lvl w:ilvl="2">
      <w:start w:val="1"/>
      <w:numFmt w:val="decimal"/>
      <w:isLgl/>
      <w:lvlText w:val="%1.%2.%3."/>
      <w:lvlJc w:val="left"/>
      <w:pPr>
        <w:ind w:left="2232" w:hanging="720"/>
      </w:pPr>
      <w:rPr>
        <w:rFonts w:hint="default"/>
      </w:rPr>
    </w:lvl>
    <w:lvl w:ilvl="3">
      <w:start w:val="1"/>
      <w:numFmt w:val="decimal"/>
      <w:isLgl/>
      <w:lvlText w:val="%1.%2.%3.%4."/>
      <w:lvlJc w:val="left"/>
      <w:pPr>
        <w:ind w:left="2952" w:hanging="1080"/>
      </w:pPr>
      <w:rPr>
        <w:rFonts w:hint="default"/>
      </w:rPr>
    </w:lvl>
    <w:lvl w:ilvl="4">
      <w:start w:val="1"/>
      <w:numFmt w:val="decimal"/>
      <w:isLgl/>
      <w:lvlText w:val="%1.%2.%3.%4.%5."/>
      <w:lvlJc w:val="left"/>
      <w:pPr>
        <w:ind w:left="3312" w:hanging="1080"/>
      </w:pPr>
      <w:rPr>
        <w:rFonts w:hint="default"/>
      </w:rPr>
    </w:lvl>
    <w:lvl w:ilvl="5">
      <w:start w:val="1"/>
      <w:numFmt w:val="decimal"/>
      <w:isLgl/>
      <w:lvlText w:val="%1.%2.%3.%4.%5.%6."/>
      <w:lvlJc w:val="left"/>
      <w:pPr>
        <w:ind w:left="4032" w:hanging="1440"/>
      </w:pPr>
      <w:rPr>
        <w:rFonts w:hint="default"/>
      </w:rPr>
    </w:lvl>
    <w:lvl w:ilvl="6">
      <w:start w:val="1"/>
      <w:numFmt w:val="decimal"/>
      <w:isLgl/>
      <w:lvlText w:val="%1.%2.%3.%4.%5.%6.%7."/>
      <w:lvlJc w:val="left"/>
      <w:pPr>
        <w:ind w:left="4752" w:hanging="1800"/>
      </w:pPr>
      <w:rPr>
        <w:rFonts w:hint="default"/>
      </w:rPr>
    </w:lvl>
    <w:lvl w:ilvl="7">
      <w:start w:val="1"/>
      <w:numFmt w:val="decimal"/>
      <w:isLgl/>
      <w:lvlText w:val="%1.%2.%3.%4.%5.%6.%7.%8."/>
      <w:lvlJc w:val="left"/>
      <w:pPr>
        <w:ind w:left="5112" w:hanging="1800"/>
      </w:pPr>
      <w:rPr>
        <w:rFonts w:hint="default"/>
      </w:rPr>
    </w:lvl>
    <w:lvl w:ilvl="8">
      <w:start w:val="1"/>
      <w:numFmt w:val="decimal"/>
      <w:isLgl/>
      <w:lvlText w:val="%1.%2.%3.%4.%5.%6.%7.%8.%9."/>
      <w:lvlJc w:val="left"/>
      <w:pPr>
        <w:ind w:left="5832" w:hanging="2160"/>
      </w:pPr>
      <w:rPr>
        <w:rFonts w:hint="default"/>
      </w:rPr>
    </w:lvl>
  </w:abstractNum>
  <w:abstractNum w:abstractNumId="20" w15:restartNumberingAfterBreak="0">
    <w:nsid w:val="212D00C9"/>
    <w:multiLevelType w:val="hybridMultilevel"/>
    <w:tmpl w:val="4A4484E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15:restartNumberingAfterBreak="0">
    <w:nsid w:val="220433D0"/>
    <w:multiLevelType w:val="multilevel"/>
    <w:tmpl w:val="BC685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45A3A20"/>
    <w:multiLevelType w:val="multilevel"/>
    <w:tmpl w:val="1D56C784"/>
    <w:lvl w:ilvl="0">
      <w:start w:val="2"/>
      <w:numFmt w:val="decimal"/>
      <w:lvlText w:val="%1."/>
      <w:lvlJc w:val="left"/>
      <w:pPr>
        <w:ind w:left="432" w:hanging="432"/>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263878FA"/>
    <w:multiLevelType w:val="hybridMultilevel"/>
    <w:tmpl w:val="4E661C2A"/>
    <w:lvl w:ilvl="0" w:tplc="0419000F">
      <w:start w:val="1"/>
      <w:numFmt w:val="decimal"/>
      <w:lvlText w:val="%1."/>
      <w:lvlJc w:val="left"/>
      <w:pPr>
        <w:ind w:left="1500" w:hanging="360"/>
      </w:p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24" w15:restartNumberingAfterBreak="0">
    <w:nsid w:val="27285AC8"/>
    <w:multiLevelType w:val="hybridMultilevel"/>
    <w:tmpl w:val="89DC2E46"/>
    <w:lvl w:ilvl="0" w:tplc="C54C6B5E">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5" w15:restartNumberingAfterBreak="0">
    <w:nsid w:val="30C6599B"/>
    <w:multiLevelType w:val="hybridMultilevel"/>
    <w:tmpl w:val="ED6E349C"/>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37D72A2"/>
    <w:multiLevelType w:val="hybridMultilevel"/>
    <w:tmpl w:val="D6FC1E76"/>
    <w:lvl w:ilvl="0" w:tplc="890868E2">
      <w:start w:val="1"/>
      <w:numFmt w:val="bullet"/>
      <w:lvlText w:val=""/>
      <w:lvlJc w:val="left"/>
      <w:pPr>
        <w:ind w:left="1572" w:hanging="360"/>
      </w:pPr>
      <w:rPr>
        <w:rFonts w:ascii="Symbol" w:hAnsi="Symbol" w:hint="default"/>
      </w:rPr>
    </w:lvl>
    <w:lvl w:ilvl="1" w:tplc="04190003" w:tentative="1">
      <w:start w:val="1"/>
      <w:numFmt w:val="bullet"/>
      <w:lvlText w:val="o"/>
      <w:lvlJc w:val="left"/>
      <w:pPr>
        <w:ind w:left="2292" w:hanging="360"/>
      </w:pPr>
      <w:rPr>
        <w:rFonts w:ascii="Courier New" w:hAnsi="Courier New" w:cs="Courier New" w:hint="default"/>
      </w:rPr>
    </w:lvl>
    <w:lvl w:ilvl="2" w:tplc="04190005" w:tentative="1">
      <w:start w:val="1"/>
      <w:numFmt w:val="bullet"/>
      <w:lvlText w:val=""/>
      <w:lvlJc w:val="left"/>
      <w:pPr>
        <w:ind w:left="3012" w:hanging="360"/>
      </w:pPr>
      <w:rPr>
        <w:rFonts w:ascii="Wingdings" w:hAnsi="Wingdings" w:hint="default"/>
      </w:rPr>
    </w:lvl>
    <w:lvl w:ilvl="3" w:tplc="04190001" w:tentative="1">
      <w:start w:val="1"/>
      <w:numFmt w:val="bullet"/>
      <w:lvlText w:val=""/>
      <w:lvlJc w:val="left"/>
      <w:pPr>
        <w:ind w:left="3732" w:hanging="360"/>
      </w:pPr>
      <w:rPr>
        <w:rFonts w:ascii="Symbol" w:hAnsi="Symbol" w:hint="default"/>
      </w:rPr>
    </w:lvl>
    <w:lvl w:ilvl="4" w:tplc="04190003" w:tentative="1">
      <w:start w:val="1"/>
      <w:numFmt w:val="bullet"/>
      <w:lvlText w:val="o"/>
      <w:lvlJc w:val="left"/>
      <w:pPr>
        <w:ind w:left="4452" w:hanging="360"/>
      </w:pPr>
      <w:rPr>
        <w:rFonts w:ascii="Courier New" w:hAnsi="Courier New" w:cs="Courier New" w:hint="default"/>
      </w:rPr>
    </w:lvl>
    <w:lvl w:ilvl="5" w:tplc="04190005" w:tentative="1">
      <w:start w:val="1"/>
      <w:numFmt w:val="bullet"/>
      <w:lvlText w:val=""/>
      <w:lvlJc w:val="left"/>
      <w:pPr>
        <w:ind w:left="5172" w:hanging="360"/>
      </w:pPr>
      <w:rPr>
        <w:rFonts w:ascii="Wingdings" w:hAnsi="Wingdings" w:hint="default"/>
      </w:rPr>
    </w:lvl>
    <w:lvl w:ilvl="6" w:tplc="04190001" w:tentative="1">
      <w:start w:val="1"/>
      <w:numFmt w:val="bullet"/>
      <w:lvlText w:val=""/>
      <w:lvlJc w:val="left"/>
      <w:pPr>
        <w:ind w:left="5892" w:hanging="360"/>
      </w:pPr>
      <w:rPr>
        <w:rFonts w:ascii="Symbol" w:hAnsi="Symbol" w:hint="default"/>
      </w:rPr>
    </w:lvl>
    <w:lvl w:ilvl="7" w:tplc="04190003" w:tentative="1">
      <w:start w:val="1"/>
      <w:numFmt w:val="bullet"/>
      <w:lvlText w:val="o"/>
      <w:lvlJc w:val="left"/>
      <w:pPr>
        <w:ind w:left="6612" w:hanging="360"/>
      </w:pPr>
      <w:rPr>
        <w:rFonts w:ascii="Courier New" w:hAnsi="Courier New" w:cs="Courier New" w:hint="default"/>
      </w:rPr>
    </w:lvl>
    <w:lvl w:ilvl="8" w:tplc="04190005" w:tentative="1">
      <w:start w:val="1"/>
      <w:numFmt w:val="bullet"/>
      <w:lvlText w:val=""/>
      <w:lvlJc w:val="left"/>
      <w:pPr>
        <w:ind w:left="7332" w:hanging="360"/>
      </w:pPr>
      <w:rPr>
        <w:rFonts w:ascii="Wingdings" w:hAnsi="Wingdings" w:hint="default"/>
      </w:rPr>
    </w:lvl>
  </w:abstractNum>
  <w:abstractNum w:abstractNumId="27" w15:restartNumberingAfterBreak="0">
    <w:nsid w:val="3A435C98"/>
    <w:multiLevelType w:val="hybridMultilevel"/>
    <w:tmpl w:val="1C50977A"/>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5DC4AA8"/>
    <w:multiLevelType w:val="hybridMultilevel"/>
    <w:tmpl w:val="877AF6E0"/>
    <w:lvl w:ilvl="0" w:tplc="890868E2">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9" w15:restartNumberingAfterBreak="0">
    <w:nsid w:val="57D561F0"/>
    <w:multiLevelType w:val="hybridMultilevel"/>
    <w:tmpl w:val="969EB6C2"/>
    <w:lvl w:ilvl="0" w:tplc="347E13E8">
      <w:start w:val="1"/>
      <w:numFmt w:val="decimal"/>
      <w:lvlText w:val="%1."/>
      <w:lvlJc w:val="left"/>
      <w:pPr>
        <w:ind w:left="928" w:hanging="360"/>
      </w:pPr>
      <w:rPr>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0" w15:restartNumberingAfterBreak="0">
    <w:nsid w:val="58E17E02"/>
    <w:multiLevelType w:val="multilevel"/>
    <w:tmpl w:val="B7085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A221740"/>
    <w:multiLevelType w:val="hybridMultilevel"/>
    <w:tmpl w:val="2E76DD50"/>
    <w:lvl w:ilvl="0" w:tplc="347E13E8">
      <w:start w:val="1"/>
      <w:numFmt w:val="decimal"/>
      <w:lvlText w:val="%1."/>
      <w:lvlJc w:val="left"/>
      <w:pPr>
        <w:ind w:left="1636" w:hanging="360"/>
      </w:pPr>
      <w:rPr>
        <w:sz w:val="28"/>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2" w15:restartNumberingAfterBreak="0">
    <w:nsid w:val="5FEB01AF"/>
    <w:multiLevelType w:val="hybridMultilevel"/>
    <w:tmpl w:val="C06EF15E"/>
    <w:lvl w:ilvl="0" w:tplc="D8C6DE2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3" w15:restartNumberingAfterBreak="0">
    <w:nsid w:val="603B7123"/>
    <w:multiLevelType w:val="hybridMultilevel"/>
    <w:tmpl w:val="BFE8C5AE"/>
    <w:lvl w:ilvl="0" w:tplc="D8C6DE2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4" w15:restartNumberingAfterBreak="0">
    <w:nsid w:val="64172382"/>
    <w:multiLevelType w:val="hybridMultilevel"/>
    <w:tmpl w:val="B7027EB4"/>
    <w:lvl w:ilvl="0" w:tplc="347E13E8">
      <w:start w:val="1"/>
      <w:numFmt w:val="decimal"/>
      <w:lvlText w:val="%1."/>
      <w:lvlJc w:val="left"/>
      <w:pPr>
        <w:ind w:left="1636" w:hanging="360"/>
      </w:pPr>
      <w:rPr>
        <w:sz w:val="28"/>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5" w15:restartNumberingAfterBreak="0">
    <w:nsid w:val="65722219"/>
    <w:multiLevelType w:val="multilevel"/>
    <w:tmpl w:val="ACC21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6E73BF2"/>
    <w:multiLevelType w:val="hybridMultilevel"/>
    <w:tmpl w:val="07A6EE5C"/>
    <w:lvl w:ilvl="0" w:tplc="DED66A28">
      <w:start w:val="1"/>
      <w:numFmt w:val="decimal"/>
      <w:lvlText w:val="%1."/>
      <w:lvlJc w:val="left"/>
      <w:pPr>
        <w:ind w:left="567" w:firstLine="284"/>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7" w15:restartNumberingAfterBreak="0">
    <w:nsid w:val="7A112310"/>
    <w:multiLevelType w:val="multilevel"/>
    <w:tmpl w:val="859C5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2B1147"/>
    <w:multiLevelType w:val="hybridMultilevel"/>
    <w:tmpl w:val="0C3CCC44"/>
    <w:lvl w:ilvl="0" w:tplc="890868E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7DC82BB7"/>
    <w:multiLevelType w:val="multilevel"/>
    <w:tmpl w:val="0890C496"/>
    <w:lvl w:ilvl="0">
      <w:start w:val="1"/>
      <w:numFmt w:val="decimal"/>
      <w:lvlText w:val="%1."/>
      <w:lvlJc w:val="left"/>
      <w:pPr>
        <w:ind w:left="927" w:hanging="360"/>
      </w:pPr>
      <w:rPr>
        <w:rFonts w:hint="default"/>
      </w:rPr>
    </w:lvl>
    <w:lvl w:ilvl="1">
      <w:start w:val="1"/>
      <w:numFmt w:val="decimal"/>
      <w:isLgl/>
      <w:lvlText w:val="%1.%2."/>
      <w:lvlJc w:val="left"/>
      <w:pPr>
        <w:ind w:left="1647" w:hanging="720"/>
      </w:pPr>
      <w:rPr>
        <w:rFonts w:hint="default"/>
      </w:rPr>
    </w:lvl>
    <w:lvl w:ilvl="2">
      <w:start w:val="1"/>
      <w:numFmt w:val="decimal"/>
      <w:isLgl/>
      <w:lvlText w:val="%1.%2.%3."/>
      <w:lvlJc w:val="left"/>
      <w:pPr>
        <w:ind w:left="2007" w:hanging="720"/>
      </w:pPr>
      <w:rPr>
        <w:rFonts w:hint="default"/>
      </w:rPr>
    </w:lvl>
    <w:lvl w:ilvl="3">
      <w:start w:val="1"/>
      <w:numFmt w:val="decimal"/>
      <w:isLgl/>
      <w:lvlText w:val="%1.%2.%3.%4."/>
      <w:lvlJc w:val="left"/>
      <w:pPr>
        <w:ind w:left="2727" w:hanging="1080"/>
      </w:pPr>
      <w:rPr>
        <w:rFonts w:hint="default"/>
      </w:rPr>
    </w:lvl>
    <w:lvl w:ilvl="4">
      <w:start w:val="1"/>
      <w:numFmt w:val="decimal"/>
      <w:isLgl/>
      <w:lvlText w:val="%1.%2.%3.%4.%5."/>
      <w:lvlJc w:val="left"/>
      <w:pPr>
        <w:ind w:left="3087" w:hanging="1080"/>
      </w:pPr>
      <w:rPr>
        <w:rFonts w:hint="default"/>
      </w:rPr>
    </w:lvl>
    <w:lvl w:ilvl="5">
      <w:start w:val="1"/>
      <w:numFmt w:val="decimal"/>
      <w:isLgl/>
      <w:lvlText w:val="%1.%2.%3.%4.%5.%6."/>
      <w:lvlJc w:val="left"/>
      <w:pPr>
        <w:ind w:left="3807" w:hanging="1440"/>
      </w:pPr>
      <w:rPr>
        <w:rFonts w:hint="default"/>
      </w:rPr>
    </w:lvl>
    <w:lvl w:ilvl="6">
      <w:start w:val="1"/>
      <w:numFmt w:val="decimal"/>
      <w:isLgl/>
      <w:lvlText w:val="%1.%2.%3.%4.%5.%6.%7."/>
      <w:lvlJc w:val="left"/>
      <w:pPr>
        <w:ind w:left="4527" w:hanging="1800"/>
      </w:pPr>
      <w:rPr>
        <w:rFonts w:hint="default"/>
      </w:rPr>
    </w:lvl>
    <w:lvl w:ilvl="7">
      <w:start w:val="1"/>
      <w:numFmt w:val="decimal"/>
      <w:isLgl/>
      <w:lvlText w:val="%1.%2.%3.%4.%5.%6.%7.%8."/>
      <w:lvlJc w:val="left"/>
      <w:pPr>
        <w:ind w:left="4887" w:hanging="1800"/>
      </w:pPr>
      <w:rPr>
        <w:rFonts w:hint="default"/>
      </w:rPr>
    </w:lvl>
    <w:lvl w:ilvl="8">
      <w:start w:val="1"/>
      <w:numFmt w:val="decimal"/>
      <w:isLgl/>
      <w:lvlText w:val="%1.%2.%3.%4.%5.%6.%7.%8.%9."/>
      <w:lvlJc w:val="left"/>
      <w:pPr>
        <w:ind w:left="5607" w:hanging="2160"/>
      </w:pPr>
      <w:rPr>
        <w:rFonts w:hint="default"/>
      </w:rPr>
    </w:lvl>
  </w:abstractNum>
  <w:num w:numId="1">
    <w:abstractNumId w:val="39"/>
  </w:num>
  <w:num w:numId="2">
    <w:abstractNumId w:val="19"/>
  </w:num>
  <w:num w:numId="3">
    <w:abstractNumId w:val="1"/>
  </w:num>
  <w:num w:numId="4">
    <w:abstractNumId w:val="7"/>
  </w:num>
  <w:num w:numId="5">
    <w:abstractNumId w:val="36"/>
  </w:num>
  <w:num w:numId="6">
    <w:abstractNumId w:val="17"/>
  </w:num>
  <w:num w:numId="7">
    <w:abstractNumId w:val="2"/>
  </w:num>
  <w:num w:numId="8">
    <w:abstractNumId w:val="22"/>
  </w:num>
  <w:num w:numId="9">
    <w:abstractNumId w:val="4"/>
  </w:num>
  <w:num w:numId="10">
    <w:abstractNumId w:val="9"/>
  </w:num>
  <w:num w:numId="11">
    <w:abstractNumId w:val="10"/>
  </w:num>
  <w:num w:numId="12">
    <w:abstractNumId w:val="30"/>
  </w:num>
  <w:num w:numId="13">
    <w:abstractNumId w:val="23"/>
  </w:num>
  <w:num w:numId="14">
    <w:abstractNumId w:val="6"/>
  </w:num>
  <w:num w:numId="15">
    <w:abstractNumId w:val="15"/>
  </w:num>
  <w:num w:numId="16">
    <w:abstractNumId w:val="20"/>
  </w:num>
  <w:num w:numId="17">
    <w:abstractNumId w:val="13"/>
  </w:num>
  <w:num w:numId="18">
    <w:abstractNumId w:val="37"/>
  </w:num>
  <w:num w:numId="19">
    <w:abstractNumId w:val="0"/>
  </w:num>
  <w:num w:numId="20">
    <w:abstractNumId w:val="26"/>
  </w:num>
  <w:num w:numId="21">
    <w:abstractNumId w:val="3"/>
  </w:num>
  <w:num w:numId="22">
    <w:abstractNumId w:val="29"/>
  </w:num>
  <w:num w:numId="23">
    <w:abstractNumId w:val="27"/>
  </w:num>
  <w:num w:numId="24">
    <w:abstractNumId w:val="28"/>
  </w:num>
  <w:num w:numId="25">
    <w:abstractNumId w:val="21"/>
    <w:lvlOverride w:ilvl="0">
      <w:lvl w:ilvl="0">
        <w:numFmt w:val="bullet"/>
        <w:lvlText w:val="o"/>
        <w:lvlJc w:val="left"/>
        <w:pPr>
          <w:tabs>
            <w:tab w:val="num" w:pos="720"/>
          </w:tabs>
          <w:ind w:left="720" w:hanging="360"/>
        </w:pPr>
        <w:rPr>
          <w:rFonts w:ascii="Courier New" w:hAnsi="Courier New" w:hint="default"/>
          <w:sz w:val="20"/>
        </w:rPr>
      </w:lvl>
    </w:lvlOverride>
  </w:num>
  <w:num w:numId="26">
    <w:abstractNumId w:val="35"/>
    <w:lvlOverride w:ilvl="0">
      <w:lvl w:ilvl="0">
        <w:numFmt w:val="bullet"/>
        <w:lvlText w:val="o"/>
        <w:lvlJc w:val="left"/>
        <w:pPr>
          <w:tabs>
            <w:tab w:val="num" w:pos="720"/>
          </w:tabs>
          <w:ind w:left="720" w:hanging="360"/>
        </w:pPr>
        <w:rPr>
          <w:rFonts w:ascii="Courier New" w:hAnsi="Courier New" w:hint="default"/>
          <w:sz w:val="20"/>
        </w:rPr>
      </w:lvl>
    </w:lvlOverride>
  </w:num>
  <w:num w:numId="27">
    <w:abstractNumId w:val="8"/>
    <w:lvlOverride w:ilvl="0">
      <w:lvl w:ilvl="0">
        <w:numFmt w:val="bullet"/>
        <w:lvlText w:val="o"/>
        <w:lvlJc w:val="left"/>
        <w:pPr>
          <w:tabs>
            <w:tab w:val="num" w:pos="720"/>
          </w:tabs>
          <w:ind w:left="720" w:hanging="360"/>
        </w:pPr>
        <w:rPr>
          <w:rFonts w:ascii="Courier New" w:hAnsi="Courier New" w:hint="default"/>
          <w:sz w:val="20"/>
        </w:rPr>
      </w:lvl>
    </w:lvlOverride>
  </w:num>
  <w:num w:numId="28">
    <w:abstractNumId w:val="14"/>
  </w:num>
  <w:num w:numId="29">
    <w:abstractNumId w:val="12"/>
  </w:num>
  <w:num w:numId="30">
    <w:abstractNumId w:val="5"/>
  </w:num>
  <w:num w:numId="31">
    <w:abstractNumId w:val="38"/>
  </w:num>
  <w:num w:numId="32">
    <w:abstractNumId w:val="25"/>
  </w:num>
  <w:num w:numId="33">
    <w:abstractNumId w:val="34"/>
  </w:num>
  <w:num w:numId="34">
    <w:abstractNumId w:val="31"/>
  </w:num>
  <w:num w:numId="35">
    <w:abstractNumId w:val="33"/>
  </w:num>
  <w:num w:numId="36">
    <w:abstractNumId w:val="32"/>
  </w:num>
  <w:num w:numId="37">
    <w:abstractNumId w:val="18"/>
  </w:num>
  <w:num w:numId="3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6"/>
  </w:num>
  <w:num w:numId="40">
    <w:abstractNumId w:val="11"/>
  </w:num>
  <w:num w:numId="41">
    <w:abstractNumId w:val="2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6D45"/>
    <w:rsid w:val="00000FA8"/>
    <w:rsid w:val="00001BC3"/>
    <w:rsid w:val="00002022"/>
    <w:rsid w:val="00002DB7"/>
    <w:rsid w:val="00006A68"/>
    <w:rsid w:val="00007967"/>
    <w:rsid w:val="00007FE0"/>
    <w:rsid w:val="00010A0D"/>
    <w:rsid w:val="00010B3A"/>
    <w:rsid w:val="00011599"/>
    <w:rsid w:val="000144B6"/>
    <w:rsid w:val="00014845"/>
    <w:rsid w:val="0001521F"/>
    <w:rsid w:val="00016F5D"/>
    <w:rsid w:val="000170C2"/>
    <w:rsid w:val="000174B7"/>
    <w:rsid w:val="00017C5B"/>
    <w:rsid w:val="00017EA6"/>
    <w:rsid w:val="000204D9"/>
    <w:rsid w:val="00020783"/>
    <w:rsid w:val="000227E1"/>
    <w:rsid w:val="00023269"/>
    <w:rsid w:val="00024F97"/>
    <w:rsid w:val="0002530E"/>
    <w:rsid w:val="000303B0"/>
    <w:rsid w:val="0003043A"/>
    <w:rsid w:val="00032BDA"/>
    <w:rsid w:val="000331B7"/>
    <w:rsid w:val="00034638"/>
    <w:rsid w:val="00034769"/>
    <w:rsid w:val="0003641F"/>
    <w:rsid w:val="00036A21"/>
    <w:rsid w:val="00037FD2"/>
    <w:rsid w:val="00040564"/>
    <w:rsid w:val="00041FC6"/>
    <w:rsid w:val="0004244F"/>
    <w:rsid w:val="00043CBE"/>
    <w:rsid w:val="00044F82"/>
    <w:rsid w:val="00045DED"/>
    <w:rsid w:val="00046203"/>
    <w:rsid w:val="00046CB0"/>
    <w:rsid w:val="00050BF5"/>
    <w:rsid w:val="0005309D"/>
    <w:rsid w:val="0005333A"/>
    <w:rsid w:val="00053DE1"/>
    <w:rsid w:val="0005419F"/>
    <w:rsid w:val="00054707"/>
    <w:rsid w:val="00054834"/>
    <w:rsid w:val="00054FF1"/>
    <w:rsid w:val="00056307"/>
    <w:rsid w:val="0005646B"/>
    <w:rsid w:val="00056CE4"/>
    <w:rsid w:val="00056E03"/>
    <w:rsid w:val="000573D7"/>
    <w:rsid w:val="00057903"/>
    <w:rsid w:val="0006009E"/>
    <w:rsid w:val="000620F1"/>
    <w:rsid w:val="00062559"/>
    <w:rsid w:val="00062EC9"/>
    <w:rsid w:val="000637B8"/>
    <w:rsid w:val="00063FAC"/>
    <w:rsid w:val="00064154"/>
    <w:rsid w:val="0006425E"/>
    <w:rsid w:val="000652B2"/>
    <w:rsid w:val="0006553B"/>
    <w:rsid w:val="000660BA"/>
    <w:rsid w:val="00070657"/>
    <w:rsid w:val="000716FF"/>
    <w:rsid w:val="00071A0F"/>
    <w:rsid w:val="00071BF1"/>
    <w:rsid w:val="00071F60"/>
    <w:rsid w:val="00072113"/>
    <w:rsid w:val="00072D0E"/>
    <w:rsid w:val="00072FB8"/>
    <w:rsid w:val="00073F07"/>
    <w:rsid w:val="00074165"/>
    <w:rsid w:val="00074584"/>
    <w:rsid w:val="00074DD1"/>
    <w:rsid w:val="000756BA"/>
    <w:rsid w:val="00076012"/>
    <w:rsid w:val="000764E6"/>
    <w:rsid w:val="00077237"/>
    <w:rsid w:val="000807D2"/>
    <w:rsid w:val="000808A7"/>
    <w:rsid w:val="00082CBA"/>
    <w:rsid w:val="000832F9"/>
    <w:rsid w:val="00083427"/>
    <w:rsid w:val="000834A9"/>
    <w:rsid w:val="000840B2"/>
    <w:rsid w:val="00085830"/>
    <w:rsid w:val="000874A9"/>
    <w:rsid w:val="000875D4"/>
    <w:rsid w:val="0008773D"/>
    <w:rsid w:val="000900D8"/>
    <w:rsid w:val="00093B2F"/>
    <w:rsid w:val="0009408D"/>
    <w:rsid w:val="000947BF"/>
    <w:rsid w:val="00095415"/>
    <w:rsid w:val="000956DA"/>
    <w:rsid w:val="000965AB"/>
    <w:rsid w:val="00097856"/>
    <w:rsid w:val="000A37AD"/>
    <w:rsid w:val="000A5F41"/>
    <w:rsid w:val="000B0B8D"/>
    <w:rsid w:val="000B2463"/>
    <w:rsid w:val="000B2BC2"/>
    <w:rsid w:val="000B3ED6"/>
    <w:rsid w:val="000B44F0"/>
    <w:rsid w:val="000B4F96"/>
    <w:rsid w:val="000B53B4"/>
    <w:rsid w:val="000B6196"/>
    <w:rsid w:val="000B61DF"/>
    <w:rsid w:val="000B6264"/>
    <w:rsid w:val="000B6872"/>
    <w:rsid w:val="000B69DE"/>
    <w:rsid w:val="000B6B01"/>
    <w:rsid w:val="000B74FF"/>
    <w:rsid w:val="000B7561"/>
    <w:rsid w:val="000C08B9"/>
    <w:rsid w:val="000C1B95"/>
    <w:rsid w:val="000C1DCD"/>
    <w:rsid w:val="000C2DBE"/>
    <w:rsid w:val="000C3CE2"/>
    <w:rsid w:val="000C46E8"/>
    <w:rsid w:val="000C486F"/>
    <w:rsid w:val="000C4DEC"/>
    <w:rsid w:val="000C5209"/>
    <w:rsid w:val="000C5C42"/>
    <w:rsid w:val="000C65EF"/>
    <w:rsid w:val="000D1ED0"/>
    <w:rsid w:val="000D2C47"/>
    <w:rsid w:val="000D563B"/>
    <w:rsid w:val="000E200F"/>
    <w:rsid w:val="000E2428"/>
    <w:rsid w:val="000E290D"/>
    <w:rsid w:val="000E3921"/>
    <w:rsid w:val="000E42B2"/>
    <w:rsid w:val="000E524B"/>
    <w:rsid w:val="000E676C"/>
    <w:rsid w:val="000E7771"/>
    <w:rsid w:val="000E7957"/>
    <w:rsid w:val="000F2A24"/>
    <w:rsid w:val="000F4694"/>
    <w:rsid w:val="000F5084"/>
    <w:rsid w:val="000F510D"/>
    <w:rsid w:val="000F53B2"/>
    <w:rsid w:val="000F571C"/>
    <w:rsid w:val="000F62D1"/>
    <w:rsid w:val="000F7512"/>
    <w:rsid w:val="000F7885"/>
    <w:rsid w:val="000F7D8E"/>
    <w:rsid w:val="001001B2"/>
    <w:rsid w:val="00100831"/>
    <w:rsid w:val="00100FD2"/>
    <w:rsid w:val="0010316B"/>
    <w:rsid w:val="00103AC3"/>
    <w:rsid w:val="0010400B"/>
    <w:rsid w:val="00104A93"/>
    <w:rsid w:val="00107237"/>
    <w:rsid w:val="00107533"/>
    <w:rsid w:val="0011000D"/>
    <w:rsid w:val="0011194B"/>
    <w:rsid w:val="00111A9E"/>
    <w:rsid w:val="0011388E"/>
    <w:rsid w:val="00114B0C"/>
    <w:rsid w:val="00115A1D"/>
    <w:rsid w:val="00115DE5"/>
    <w:rsid w:val="0011629C"/>
    <w:rsid w:val="00116346"/>
    <w:rsid w:val="0011742D"/>
    <w:rsid w:val="00120F6C"/>
    <w:rsid w:val="001216E0"/>
    <w:rsid w:val="0012322A"/>
    <w:rsid w:val="00123350"/>
    <w:rsid w:val="00123E83"/>
    <w:rsid w:val="00125C33"/>
    <w:rsid w:val="00126C9E"/>
    <w:rsid w:val="00126FC1"/>
    <w:rsid w:val="001278B9"/>
    <w:rsid w:val="00127916"/>
    <w:rsid w:val="00130B46"/>
    <w:rsid w:val="00130DB9"/>
    <w:rsid w:val="00132062"/>
    <w:rsid w:val="00132A1E"/>
    <w:rsid w:val="0013491B"/>
    <w:rsid w:val="00134F32"/>
    <w:rsid w:val="001357F8"/>
    <w:rsid w:val="001369E5"/>
    <w:rsid w:val="00137445"/>
    <w:rsid w:val="001400C1"/>
    <w:rsid w:val="0014122C"/>
    <w:rsid w:val="001415F3"/>
    <w:rsid w:val="0014195A"/>
    <w:rsid w:val="0014444B"/>
    <w:rsid w:val="00144F85"/>
    <w:rsid w:val="00146AF4"/>
    <w:rsid w:val="00146FE9"/>
    <w:rsid w:val="00151E0F"/>
    <w:rsid w:val="00151EBC"/>
    <w:rsid w:val="00152307"/>
    <w:rsid w:val="001526BB"/>
    <w:rsid w:val="00152C6E"/>
    <w:rsid w:val="00153A1D"/>
    <w:rsid w:val="001544B0"/>
    <w:rsid w:val="001573F1"/>
    <w:rsid w:val="001608EF"/>
    <w:rsid w:val="00161AFD"/>
    <w:rsid w:val="001620CD"/>
    <w:rsid w:val="00162293"/>
    <w:rsid w:val="00164349"/>
    <w:rsid w:val="001645B2"/>
    <w:rsid w:val="001653B7"/>
    <w:rsid w:val="00166A6F"/>
    <w:rsid w:val="00167FBE"/>
    <w:rsid w:val="0017249D"/>
    <w:rsid w:val="001727F5"/>
    <w:rsid w:val="00172C5D"/>
    <w:rsid w:val="00172E9F"/>
    <w:rsid w:val="00173E28"/>
    <w:rsid w:val="0017584E"/>
    <w:rsid w:val="00175A7D"/>
    <w:rsid w:val="00176205"/>
    <w:rsid w:val="00177CD6"/>
    <w:rsid w:val="00180099"/>
    <w:rsid w:val="00180524"/>
    <w:rsid w:val="00181FB3"/>
    <w:rsid w:val="001858FD"/>
    <w:rsid w:val="00186A2D"/>
    <w:rsid w:val="00187805"/>
    <w:rsid w:val="00187986"/>
    <w:rsid w:val="001879D6"/>
    <w:rsid w:val="00187DA5"/>
    <w:rsid w:val="001915B2"/>
    <w:rsid w:val="001923CC"/>
    <w:rsid w:val="00192CAC"/>
    <w:rsid w:val="001932D7"/>
    <w:rsid w:val="0019379B"/>
    <w:rsid w:val="00194277"/>
    <w:rsid w:val="00194791"/>
    <w:rsid w:val="00194809"/>
    <w:rsid w:val="00194D2A"/>
    <w:rsid w:val="00195100"/>
    <w:rsid w:val="00196CB4"/>
    <w:rsid w:val="00197CE7"/>
    <w:rsid w:val="001A060F"/>
    <w:rsid w:val="001A082E"/>
    <w:rsid w:val="001A0A57"/>
    <w:rsid w:val="001A2126"/>
    <w:rsid w:val="001A5C0B"/>
    <w:rsid w:val="001A7D9A"/>
    <w:rsid w:val="001B1228"/>
    <w:rsid w:val="001B130A"/>
    <w:rsid w:val="001B42E7"/>
    <w:rsid w:val="001B4DC2"/>
    <w:rsid w:val="001B5ED5"/>
    <w:rsid w:val="001B6BA3"/>
    <w:rsid w:val="001B6DC3"/>
    <w:rsid w:val="001B74AA"/>
    <w:rsid w:val="001B7520"/>
    <w:rsid w:val="001C00D2"/>
    <w:rsid w:val="001C1D8F"/>
    <w:rsid w:val="001C5E4C"/>
    <w:rsid w:val="001C7260"/>
    <w:rsid w:val="001C763D"/>
    <w:rsid w:val="001C768A"/>
    <w:rsid w:val="001C7FEA"/>
    <w:rsid w:val="001D0280"/>
    <w:rsid w:val="001D1495"/>
    <w:rsid w:val="001D5947"/>
    <w:rsid w:val="001D5B5E"/>
    <w:rsid w:val="001D6589"/>
    <w:rsid w:val="001D6865"/>
    <w:rsid w:val="001D69CF"/>
    <w:rsid w:val="001D6A9A"/>
    <w:rsid w:val="001D6E22"/>
    <w:rsid w:val="001E019F"/>
    <w:rsid w:val="001E15BB"/>
    <w:rsid w:val="001E1B29"/>
    <w:rsid w:val="001E1EF3"/>
    <w:rsid w:val="001E2A79"/>
    <w:rsid w:val="001E3CA9"/>
    <w:rsid w:val="001E4667"/>
    <w:rsid w:val="001E4F3C"/>
    <w:rsid w:val="001E6B47"/>
    <w:rsid w:val="001F274B"/>
    <w:rsid w:val="001F298C"/>
    <w:rsid w:val="001F3AAD"/>
    <w:rsid w:val="001F4455"/>
    <w:rsid w:val="001F4A26"/>
    <w:rsid w:val="001F4B20"/>
    <w:rsid w:val="001F4B9B"/>
    <w:rsid w:val="00200B52"/>
    <w:rsid w:val="00201EB9"/>
    <w:rsid w:val="002021C2"/>
    <w:rsid w:val="00202CC5"/>
    <w:rsid w:val="002031AE"/>
    <w:rsid w:val="00204FE6"/>
    <w:rsid w:val="00206615"/>
    <w:rsid w:val="00207527"/>
    <w:rsid w:val="00207784"/>
    <w:rsid w:val="00207FE1"/>
    <w:rsid w:val="00210427"/>
    <w:rsid w:val="00210A03"/>
    <w:rsid w:val="002129C2"/>
    <w:rsid w:val="00214FAB"/>
    <w:rsid w:val="00215F0C"/>
    <w:rsid w:val="0021641A"/>
    <w:rsid w:val="002166DD"/>
    <w:rsid w:val="0022086D"/>
    <w:rsid w:val="002214BF"/>
    <w:rsid w:val="002234D6"/>
    <w:rsid w:val="00223D5A"/>
    <w:rsid w:val="002246D7"/>
    <w:rsid w:val="002247EC"/>
    <w:rsid w:val="00225BEA"/>
    <w:rsid w:val="00225F71"/>
    <w:rsid w:val="00227551"/>
    <w:rsid w:val="00230FCE"/>
    <w:rsid w:val="0023196D"/>
    <w:rsid w:val="00232348"/>
    <w:rsid w:val="00232ADF"/>
    <w:rsid w:val="002357BB"/>
    <w:rsid w:val="00237027"/>
    <w:rsid w:val="002413C3"/>
    <w:rsid w:val="0024197A"/>
    <w:rsid w:val="00242553"/>
    <w:rsid w:val="0024258B"/>
    <w:rsid w:val="00243CFB"/>
    <w:rsid w:val="00243D12"/>
    <w:rsid w:val="002451C8"/>
    <w:rsid w:val="00245EEC"/>
    <w:rsid w:val="00250415"/>
    <w:rsid w:val="002508BB"/>
    <w:rsid w:val="002552A7"/>
    <w:rsid w:val="00256062"/>
    <w:rsid w:val="00256245"/>
    <w:rsid w:val="00256340"/>
    <w:rsid w:val="00257851"/>
    <w:rsid w:val="00257DE4"/>
    <w:rsid w:val="00261C9D"/>
    <w:rsid w:val="00261FC4"/>
    <w:rsid w:val="002622E0"/>
    <w:rsid w:val="00263FE6"/>
    <w:rsid w:val="002646A0"/>
    <w:rsid w:val="00264C0C"/>
    <w:rsid w:val="00264D1F"/>
    <w:rsid w:val="002666C8"/>
    <w:rsid w:val="002670E9"/>
    <w:rsid w:val="002673F5"/>
    <w:rsid w:val="002676D5"/>
    <w:rsid w:val="00271095"/>
    <w:rsid w:val="002719A4"/>
    <w:rsid w:val="00272DB9"/>
    <w:rsid w:val="00272EAE"/>
    <w:rsid w:val="002732DA"/>
    <w:rsid w:val="002735C4"/>
    <w:rsid w:val="002740C2"/>
    <w:rsid w:val="002741D2"/>
    <w:rsid w:val="00274F03"/>
    <w:rsid w:val="00275AEF"/>
    <w:rsid w:val="0027743D"/>
    <w:rsid w:val="002805D9"/>
    <w:rsid w:val="002809A0"/>
    <w:rsid w:val="00280A5D"/>
    <w:rsid w:val="00281BFB"/>
    <w:rsid w:val="00281CA1"/>
    <w:rsid w:val="0028456B"/>
    <w:rsid w:val="00284D49"/>
    <w:rsid w:val="00284DCC"/>
    <w:rsid w:val="00285162"/>
    <w:rsid w:val="0028565E"/>
    <w:rsid w:val="00286E48"/>
    <w:rsid w:val="002875C0"/>
    <w:rsid w:val="00287DE9"/>
    <w:rsid w:val="00287E00"/>
    <w:rsid w:val="0029012F"/>
    <w:rsid w:val="002947BF"/>
    <w:rsid w:val="00295919"/>
    <w:rsid w:val="002972F9"/>
    <w:rsid w:val="0029758C"/>
    <w:rsid w:val="00297C97"/>
    <w:rsid w:val="002A08CD"/>
    <w:rsid w:val="002A1541"/>
    <w:rsid w:val="002A1F78"/>
    <w:rsid w:val="002A4B31"/>
    <w:rsid w:val="002A629C"/>
    <w:rsid w:val="002A7CF5"/>
    <w:rsid w:val="002A7D9C"/>
    <w:rsid w:val="002B02A9"/>
    <w:rsid w:val="002B03CA"/>
    <w:rsid w:val="002B172F"/>
    <w:rsid w:val="002B3F92"/>
    <w:rsid w:val="002B467A"/>
    <w:rsid w:val="002B4B99"/>
    <w:rsid w:val="002B4C91"/>
    <w:rsid w:val="002B6ECD"/>
    <w:rsid w:val="002B705A"/>
    <w:rsid w:val="002B7991"/>
    <w:rsid w:val="002C0172"/>
    <w:rsid w:val="002C0BFB"/>
    <w:rsid w:val="002C382D"/>
    <w:rsid w:val="002C3A64"/>
    <w:rsid w:val="002C59E7"/>
    <w:rsid w:val="002C5A09"/>
    <w:rsid w:val="002C5CB2"/>
    <w:rsid w:val="002C6A9B"/>
    <w:rsid w:val="002C6D24"/>
    <w:rsid w:val="002C6D73"/>
    <w:rsid w:val="002C6F38"/>
    <w:rsid w:val="002C7B35"/>
    <w:rsid w:val="002C7D3B"/>
    <w:rsid w:val="002D1710"/>
    <w:rsid w:val="002D4307"/>
    <w:rsid w:val="002D43AB"/>
    <w:rsid w:val="002D4895"/>
    <w:rsid w:val="002D58C0"/>
    <w:rsid w:val="002D60EA"/>
    <w:rsid w:val="002D6985"/>
    <w:rsid w:val="002E0040"/>
    <w:rsid w:val="002E04D8"/>
    <w:rsid w:val="002E259F"/>
    <w:rsid w:val="002E3A54"/>
    <w:rsid w:val="002E4C66"/>
    <w:rsid w:val="002E571A"/>
    <w:rsid w:val="002E5FC3"/>
    <w:rsid w:val="002E6DD8"/>
    <w:rsid w:val="002E72A7"/>
    <w:rsid w:val="002E770A"/>
    <w:rsid w:val="002E7AB1"/>
    <w:rsid w:val="002F1ADE"/>
    <w:rsid w:val="002F2A97"/>
    <w:rsid w:val="002F2EE5"/>
    <w:rsid w:val="002F3B15"/>
    <w:rsid w:val="002F504C"/>
    <w:rsid w:val="002F5526"/>
    <w:rsid w:val="002F5F38"/>
    <w:rsid w:val="002F60B0"/>
    <w:rsid w:val="002F6546"/>
    <w:rsid w:val="00300DBA"/>
    <w:rsid w:val="00301AD7"/>
    <w:rsid w:val="00301C2C"/>
    <w:rsid w:val="003053E2"/>
    <w:rsid w:val="0030610A"/>
    <w:rsid w:val="0030665D"/>
    <w:rsid w:val="003070B8"/>
    <w:rsid w:val="003100BA"/>
    <w:rsid w:val="00310684"/>
    <w:rsid w:val="00311120"/>
    <w:rsid w:val="00315296"/>
    <w:rsid w:val="003152A8"/>
    <w:rsid w:val="003155E7"/>
    <w:rsid w:val="00320091"/>
    <w:rsid w:val="00320419"/>
    <w:rsid w:val="0032052A"/>
    <w:rsid w:val="00320736"/>
    <w:rsid w:val="00320EC1"/>
    <w:rsid w:val="00322542"/>
    <w:rsid w:val="003232EE"/>
    <w:rsid w:val="00326637"/>
    <w:rsid w:val="003317D8"/>
    <w:rsid w:val="00331986"/>
    <w:rsid w:val="00333C6E"/>
    <w:rsid w:val="00335222"/>
    <w:rsid w:val="00336802"/>
    <w:rsid w:val="0034006D"/>
    <w:rsid w:val="00340158"/>
    <w:rsid w:val="0034041A"/>
    <w:rsid w:val="003405B7"/>
    <w:rsid w:val="00342772"/>
    <w:rsid w:val="00342D28"/>
    <w:rsid w:val="00342F22"/>
    <w:rsid w:val="00342FB0"/>
    <w:rsid w:val="00343D70"/>
    <w:rsid w:val="0034401F"/>
    <w:rsid w:val="00344777"/>
    <w:rsid w:val="00344B5A"/>
    <w:rsid w:val="00344E07"/>
    <w:rsid w:val="003455BF"/>
    <w:rsid w:val="00346454"/>
    <w:rsid w:val="00346AC4"/>
    <w:rsid w:val="00350BF2"/>
    <w:rsid w:val="00350DBE"/>
    <w:rsid w:val="003518F3"/>
    <w:rsid w:val="00352929"/>
    <w:rsid w:val="00353DA7"/>
    <w:rsid w:val="00353E1C"/>
    <w:rsid w:val="0035670E"/>
    <w:rsid w:val="00357999"/>
    <w:rsid w:val="003579F1"/>
    <w:rsid w:val="00357EAF"/>
    <w:rsid w:val="003614F9"/>
    <w:rsid w:val="003623E4"/>
    <w:rsid w:val="003644EF"/>
    <w:rsid w:val="00364B68"/>
    <w:rsid w:val="0036511F"/>
    <w:rsid w:val="003651E8"/>
    <w:rsid w:val="00367566"/>
    <w:rsid w:val="00367BD1"/>
    <w:rsid w:val="00367F04"/>
    <w:rsid w:val="0037073D"/>
    <w:rsid w:val="00370F9B"/>
    <w:rsid w:val="00372DC9"/>
    <w:rsid w:val="00372F0F"/>
    <w:rsid w:val="00372F22"/>
    <w:rsid w:val="00373AE3"/>
    <w:rsid w:val="00374E7C"/>
    <w:rsid w:val="00375854"/>
    <w:rsid w:val="00376E65"/>
    <w:rsid w:val="003805D2"/>
    <w:rsid w:val="00380F04"/>
    <w:rsid w:val="00380F29"/>
    <w:rsid w:val="003811A3"/>
    <w:rsid w:val="0038316E"/>
    <w:rsid w:val="00383992"/>
    <w:rsid w:val="003856E8"/>
    <w:rsid w:val="00385E5B"/>
    <w:rsid w:val="0038605E"/>
    <w:rsid w:val="003913D3"/>
    <w:rsid w:val="00391CB1"/>
    <w:rsid w:val="0039262D"/>
    <w:rsid w:val="003939F4"/>
    <w:rsid w:val="00396B4A"/>
    <w:rsid w:val="003A12E2"/>
    <w:rsid w:val="003A17F5"/>
    <w:rsid w:val="003A22EF"/>
    <w:rsid w:val="003A25F6"/>
    <w:rsid w:val="003A2E15"/>
    <w:rsid w:val="003A31B0"/>
    <w:rsid w:val="003A5CFC"/>
    <w:rsid w:val="003A7771"/>
    <w:rsid w:val="003B094F"/>
    <w:rsid w:val="003B1F5C"/>
    <w:rsid w:val="003B2DE3"/>
    <w:rsid w:val="003B6386"/>
    <w:rsid w:val="003B728F"/>
    <w:rsid w:val="003C0D8F"/>
    <w:rsid w:val="003C0F3A"/>
    <w:rsid w:val="003C68A0"/>
    <w:rsid w:val="003D1B55"/>
    <w:rsid w:val="003D362D"/>
    <w:rsid w:val="003D364D"/>
    <w:rsid w:val="003D3778"/>
    <w:rsid w:val="003D3D3F"/>
    <w:rsid w:val="003D3F2A"/>
    <w:rsid w:val="003D54A9"/>
    <w:rsid w:val="003D7908"/>
    <w:rsid w:val="003E130E"/>
    <w:rsid w:val="003E2F72"/>
    <w:rsid w:val="003E3ACB"/>
    <w:rsid w:val="003E7A4D"/>
    <w:rsid w:val="003E7CF5"/>
    <w:rsid w:val="003F2CBF"/>
    <w:rsid w:val="003F2EBC"/>
    <w:rsid w:val="003F32C2"/>
    <w:rsid w:val="003F3EA3"/>
    <w:rsid w:val="003F4438"/>
    <w:rsid w:val="003F57B5"/>
    <w:rsid w:val="003F6E67"/>
    <w:rsid w:val="003F7020"/>
    <w:rsid w:val="00400B1A"/>
    <w:rsid w:val="004040B4"/>
    <w:rsid w:val="0040627F"/>
    <w:rsid w:val="00406A24"/>
    <w:rsid w:val="00406D1A"/>
    <w:rsid w:val="00407D40"/>
    <w:rsid w:val="004104A1"/>
    <w:rsid w:val="004105F1"/>
    <w:rsid w:val="00410872"/>
    <w:rsid w:val="004115A7"/>
    <w:rsid w:val="00411F7A"/>
    <w:rsid w:val="00413435"/>
    <w:rsid w:val="00413A43"/>
    <w:rsid w:val="004141D9"/>
    <w:rsid w:val="00414B4D"/>
    <w:rsid w:val="0041516D"/>
    <w:rsid w:val="0041605D"/>
    <w:rsid w:val="00416991"/>
    <w:rsid w:val="004203D5"/>
    <w:rsid w:val="004205AD"/>
    <w:rsid w:val="004205C5"/>
    <w:rsid w:val="00420EA1"/>
    <w:rsid w:val="00422ACF"/>
    <w:rsid w:val="004232B9"/>
    <w:rsid w:val="00423E8B"/>
    <w:rsid w:val="004242D0"/>
    <w:rsid w:val="00424463"/>
    <w:rsid w:val="004276C5"/>
    <w:rsid w:val="00430002"/>
    <w:rsid w:val="00430A6D"/>
    <w:rsid w:val="00431B5D"/>
    <w:rsid w:val="0043441A"/>
    <w:rsid w:val="0043559B"/>
    <w:rsid w:val="0043611D"/>
    <w:rsid w:val="00436A08"/>
    <w:rsid w:val="004402BD"/>
    <w:rsid w:val="004407ED"/>
    <w:rsid w:val="004422D5"/>
    <w:rsid w:val="00442369"/>
    <w:rsid w:val="004447EA"/>
    <w:rsid w:val="00444A80"/>
    <w:rsid w:val="00446495"/>
    <w:rsid w:val="00446D71"/>
    <w:rsid w:val="00446E5F"/>
    <w:rsid w:val="00447464"/>
    <w:rsid w:val="004475EE"/>
    <w:rsid w:val="004518AE"/>
    <w:rsid w:val="004532B6"/>
    <w:rsid w:val="00453D8B"/>
    <w:rsid w:val="00453EE1"/>
    <w:rsid w:val="00454132"/>
    <w:rsid w:val="00457AFB"/>
    <w:rsid w:val="004615D3"/>
    <w:rsid w:val="00461EC0"/>
    <w:rsid w:val="004632B5"/>
    <w:rsid w:val="0046458F"/>
    <w:rsid w:val="0046592E"/>
    <w:rsid w:val="00465C1B"/>
    <w:rsid w:val="004666ED"/>
    <w:rsid w:val="00467AC7"/>
    <w:rsid w:val="00467D0F"/>
    <w:rsid w:val="004717CE"/>
    <w:rsid w:val="0047319C"/>
    <w:rsid w:val="00473C70"/>
    <w:rsid w:val="00475AC2"/>
    <w:rsid w:val="004772D2"/>
    <w:rsid w:val="0048003A"/>
    <w:rsid w:val="00480820"/>
    <w:rsid w:val="004827CF"/>
    <w:rsid w:val="00482F18"/>
    <w:rsid w:val="00483360"/>
    <w:rsid w:val="00485A08"/>
    <w:rsid w:val="00486611"/>
    <w:rsid w:val="00486DBB"/>
    <w:rsid w:val="004879EB"/>
    <w:rsid w:val="00491CFD"/>
    <w:rsid w:val="00493C8B"/>
    <w:rsid w:val="004940E7"/>
    <w:rsid w:val="00494714"/>
    <w:rsid w:val="00494C7B"/>
    <w:rsid w:val="004958BD"/>
    <w:rsid w:val="00496746"/>
    <w:rsid w:val="00497DAB"/>
    <w:rsid w:val="00497EFF"/>
    <w:rsid w:val="004A190D"/>
    <w:rsid w:val="004A29C0"/>
    <w:rsid w:val="004A3CA7"/>
    <w:rsid w:val="004A70FE"/>
    <w:rsid w:val="004B1086"/>
    <w:rsid w:val="004B150F"/>
    <w:rsid w:val="004B1BC2"/>
    <w:rsid w:val="004B37C1"/>
    <w:rsid w:val="004B417F"/>
    <w:rsid w:val="004B462A"/>
    <w:rsid w:val="004B462C"/>
    <w:rsid w:val="004B5D1B"/>
    <w:rsid w:val="004B70E1"/>
    <w:rsid w:val="004B7583"/>
    <w:rsid w:val="004B77F7"/>
    <w:rsid w:val="004C0669"/>
    <w:rsid w:val="004C17F0"/>
    <w:rsid w:val="004C30B7"/>
    <w:rsid w:val="004C3D0C"/>
    <w:rsid w:val="004C3F09"/>
    <w:rsid w:val="004C6C92"/>
    <w:rsid w:val="004D211B"/>
    <w:rsid w:val="004D238E"/>
    <w:rsid w:val="004D3167"/>
    <w:rsid w:val="004D43E3"/>
    <w:rsid w:val="004D59C0"/>
    <w:rsid w:val="004D5EC3"/>
    <w:rsid w:val="004D72D5"/>
    <w:rsid w:val="004D7C89"/>
    <w:rsid w:val="004E0B1F"/>
    <w:rsid w:val="004E0EF4"/>
    <w:rsid w:val="004E1049"/>
    <w:rsid w:val="004E1994"/>
    <w:rsid w:val="004E2F1A"/>
    <w:rsid w:val="004E30BC"/>
    <w:rsid w:val="004E40DA"/>
    <w:rsid w:val="004E4790"/>
    <w:rsid w:val="004E634B"/>
    <w:rsid w:val="004E7C62"/>
    <w:rsid w:val="004F0514"/>
    <w:rsid w:val="004F058C"/>
    <w:rsid w:val="004F1320"/>
    <w:rsid w:val="004F21D4"/>
    <w:rsid w:val="004F3093"/>
    <w:rsid w:val="004F48AB"/>
    <w:rsid w:val="004F4953"/>
    <w:rsid w:val="004F53B2"/>
    <w:rsid w:val="004F53EE"/>
    <w:rsid w:val="004F55CE"/>
    <w:rsid w:val="004F5BDE"/>
    <w:rsid w:val="004F5C4E"/>
    <w:rsid w:val="004F7247"/>
    <w:rsid w:val="004F7586"/>
    <w:rsid w:val="00500CBF"/>
    <w:rsid w:val="00500EB7"/>
    <w:rsid w:val="00500F07"/>
    <w:rsid w:val="005029D1"/>
    <w:rsid w:val="00502B33"/>
    <w:rsid w:val="00502E49"/>
    <w:rsid w:val="005074CA"/>
    <w:rsid w:val="00511136"/>
    <w:rsid w:val="005115B2"/>
    <w:rsid w:val="00511CF4"/>
    <w:rsid w:val="0051237F"/>
    <w:rsid w:val="005135F0"/>
    <w:rsid w:val="0051532A"/>
    <w:rsid w:val="00515367"/>
    <w:rsid w:val="0051606D"/>
    <w:rsid w:val="005209B1"/>
    <w:rsid w:val="00524D64"/>
    <w:rsid w:val="005258E7"/>
    <w:rsid w:val="005271D1"/>
    <w:rsid w:val="005272B5"/>
    <w:rsid w:val="00533494"/>
    <w:rsid w:val="00533AE2"/>
    <w:rsid w:val="00534813"/>
    <w:rsid w:val="005369BE"/>
    <w:rsid w:val="00540C94"/>
    <w:rsid w:val="00540E93"/>
    <w:rsid w:val="0054137C"/>
    <w:rsid w:val="00541404"/>
    <w:rsid w:val="0054184F"/>
    <w:rsid w:val="00541B8A"/>
    <w:rsid w:val="00541F79"/>
    <w:rsid w:val="005422DB"/>
    <w:rsid w:val="00545B8A"/>
    <w:rsid w:val="00547444"/>
    <w:rsid w:val="00550265"/>
    <w:rsid w:val="00551AFE"/>
    <w:rsid w:val="00553A97"/>
    <w:rsid w:val="00553E23"/>
    <w:rsid w:val="00554496"/>
    <w:rsid w:val="00556151"/>
    <w:rsid w:val="0055723C"/>
    <w:rsid w:val="00560493"/>
    <w:rsid w:val="00560A45"/>
    <w:rsid w:val="00560EFA"/>
    <w:rsid w:val="00561B4A"/>
    <w:rsid w:val="005635A7"/>
    <w:rsid w:val="00563676"/>
    <w:rsid w:val="0056393B"/>
    <w:rsid w:val="00566723"/>
    <w:rsid w:val="00566B5D"/>
    <w:rsid w:val="00572E63"/>
    <w:rsid w:val="00572EA2"/>
    <w:rsid w:val="005730F0"/>
    <w:rsid w:val="00573636"/>
    <w:rsid w:val="00574C58"/>
    <w:rsid w:val="0057511E"/>
    <w:rsid w:val="00575510"/>
    <w:rsid w:val="00576281"/>
    <w:rsid w:val="005770FC"/>
    <w:rsid w:val="00580918"/>
    <w:rsid w:val="00580FBE"/>
    <w:rsid w:val="0058116A"/>
    <w:rsid w:val="00584AB8"/>
    <w:rsid w:val="00584DAD"/>
    <w:rsid w:val="00584F05"/>
    <w:rsid w:val="00584FB3"/>
    <w:rsid w:val="005858F8"/>
    <w:rsid w:val="0059017E"/>
    <w:rsid w:val="00591237"/>
    <w:rsid w:val="00591583"/>
    <w:rsid w:val="00592EF2"/>
    <w:rsid w:val="00593DAD"/>
    <w:rsid w:val="00594AA7"/>
    <w:rsid w:val="00595650"/>
    <w:rsid w:val="005966DC"/>
    <w:rsid w:val="005978A5"/>
    <w:rsid w:val="005A0753"/>
    <w:rsid w:val="005A09BD"/>
    <w:rsid w:val="005A141C"/>
    <w:rsid w:val="005A3B47"/>
    <w:rsid w:val="005A4A3A"/>
    <w:rsid w:val="005A5140"/>
    <w:rsid w:val="005A56F4"/>
    <w:rsid w:val="005A66B7"/>
    <w:rsid w:val="005A771A"/>
    <w:rsid w:val="005A7F29"/>
    <w:rsid w:val="005B1D7F"/>
    <w:rsid w:val="005B233B"/>
    <w:rsid w:val="005B24E7"/>
    <w:rsid w:val="005B2511"/>
    <w:rsid w:val="005B2F0C"/>
    <w:rsid w:val="005B2FAF"/>
    <w:rsid w:val="005B37E3"/>
    <w:rsid w:val="005B43BB"/>
    <w:rsid w:val="005B6B93"/>
    <w:rsid w:val="005C168B"/>
    <w:rsid w:val="005C1F58"/>
    <w:rsid w:val="005C2599"/>
    <w:rsid w:val="005C4AAD"/>
    <w:rsid w:val="005C50C6"/>
    <w:rsid w:val="005C643D"/>
    <w:rsid w:val="005C654F"/>
    <w:rsid w:val="005C7C91"/>
    <w:rsid w:val="005D0696"/>
    <w:rsid w:val="005D13F7"/>
    <w:rsid w:val="005D152C"/>
    <w:rsid w:val="005D1AD0"/>
    <w:rsid w:val="005D26D8"/>
    <w:rsid w:val="005D486C"/>
    <w:rsid w:val="005D4ECD"/>
    <w:rsid w:val="005D4F9E"/>
    <w:rsid w:val="005D541C"/>
    <w:rsid w:val="005D6603"/>
    <w:rsid w:val="005D7F86"/>
    <w:rsid w:val="005E0A49"/>
    <w:rsid w:val="005E20E9"/>
    <w:rsid w:val="005E2EA9"/>
    <w:rsid w:val="005E4253"/>
    <w:rsid w:val="005E5393"/>
    <w:rsid w:val="005E6011"/>
    <w:rsid w:val="005E6973"/>
    <w:rsid w:val="005E72B7"/>
    <w:rsid w:val="005E7B20"/>
    <w:rsid w:val="005F0373"/>
    <w:rsid w:val="005F081B"/>
    <w:rsid w:val="005F10DE"/>
    <w:rsid w:val="005F1651"/>
    <w:rsid w:val="005F2178"/>
    <w:rsid w:val="005F3C3A"/>
    <w:rsid w:val="005F548B"/>
    <w:rsid w:val="005F632C"/>
    <w:rsid w:val="005F79D8"/>
    <w:rsid w:val="006004AA"/>
    <w:rsid w:val="006018D1"/>
    <w:rsid w:val="00601A27"/>
    <w:rsid w:val="006024DE"/>
    <w:rsid w:val="00602640"/>
    <w:rsid w:val="00603389"/>
    <w:rsid w:val="00604DBD"/>
    <w:rsid w:val="00606926"/>
    <w:rsid w:val="00607790"/>
    <w:rsid w:val="00607AD1"/>
    <w:rsid w:val="00610250"/>
    <w:rsid w:val="0061164D"/>
    <w:rsid w:val="00613CEA"/>
    <w:rsid w:val="006144F2"/>
    <w:rsid w:val="006156F6"/>
    <w:rsid w:val="00617549"/>
    <w:rsid w:val="00617948"/>
    <w:rsid w:val="0062019C"/>
    <w:rsid w:val="00620E09"/>
    <w:rsid w:val="006213BE"/>
    <w:rsid w:val="00621CF1"/>
    <w:rsid w:val="006220AA"/>
    <w:rsid w:val="0062279C"/>
    <w:rsid w:val="006246C0"/>
    <w:rsid w:val="00624CA1"/>
    <w:rsid w:val="0062551C"/>
    <w:rsid w:val="006259E2"/>
    <w:rsid w:val="00626080"/>
    <w:rsid w:val="00627D63"/>
    <w:rsid w:val="00630864"/>
    <w:rsid w:val="00630CE4"/>
    <w:rsid w:val="006312D3"/>
    <w:rsid w:val="006344DA"/>
    <w:rsid w:val="00634E9A"/>
    <w:rsid w:val="00635198"/>
    <w:rsid w:val="00635833"/>
    <w:rsid w:val="00635921"/>
    <w:rsid w:val="0063654B"/>
    <w:rsid w:val="0063684C"/>
    <w:rsid w:val="0063750D"/>
    <w:rsid w:val="00637695"/>
    <w:rsid w:val="00637AE1"/>
    <w:rsid w:val="006402E2"/>
    <w:rsid w:val="006437F3"/>
    <w:rsid w:val="00643A64"/>
    <w:rsid w:val="006470EF"/>
    <w:rsid w:val="00651006"/>
    <w:rsid w:val="00652523"/>
    <w:rsid w:val="006529EC"/>
    <w:rsid w:val="00654195"/>
    <w:rsid w:val="00654494"/>
    <w:rsid w:val="00654978"/>
    <w:rsid w:val="00654B02"/>
    <w:rsid w:val="00656B4F"/>
    <w:rsid w:val="00657316"/>
    <w:rsid w:val="006577CB"/>
    <w:rsid w:val="00660AE4"/>
    <w:rsid w:val="0066111A"/>
    <w:rsid w:val="00662AC9"/>
    <w:rsid w:val="00662AE1"/>
    <w:rsid w:val="00666820"/>
    <w:rsid w:val="0066705A"/>
    <w:rsid w:val="006705A8"/>
    <w:rsid w:val="00670B86"/>
    <w:rsid w:val="00670D09"/>
    <w:rsid w:val="00670FC7"/>
    <w:rsid w:val="006715D8"/>
    <w:rsid w:val="00672953"/>
    <w:rsid w:val="006729B8"/>
    <w:rsid w:val="006744A2"/>
    <w:rsid w:val="006746B9"/>
    <w:rsid w:val="0067486E"/>
    <w:rsid w:val="006749BE"/>
    <w:rsid w:val="00674CA3"/>
    <w:rsid w:val="00675064"/>
    <w:rsid w:val="00676566"/>
    <w:rsid w:val="0067795B"/>
    <w:rsid w:val="00677EC2"/>
    <w:rsid w:val="006819D4"/>
    <w:rsid w:val="00681ADE"/>
    <w:rsid w:val="00683756"/>
    <w:rsid w:val="00683D58"/>
    <w:rsid w:val="006843E5"/>
    <w:rsid w:val="00685FF7"/>
    <w:rsid w:val="00686A1D"/>
    <w:rsid w:val="00687DAE"/>
    <w:rsid w:val="00690484"/>
    <w:rsid w:val="00690B3E"/>
    <w:rsid w:val="006956F7"/>
    <w:rsid w:val="006958CB"/>
    <w:rsid w:val="00695CEE"/>
    <w:rsid w:val="00696E04"/>
    <w:rsid w:val="00696EE2"/>
    <w:rsid w:val="006A0248"/>
    <w:rsid w:val="006A07B3"/>
    <w:rsid w:val="006A1F81"/>
    <w:rsid w:val="006A43BB"/>
    <w:rsid w:val="006A4726"/>
    <w:rsid w:val="006A58AA"/>
    <w:rsid w:val="006A6376"/>
    <w:rsid w:val="006A6993"/>
    <w:rsid w:val="006A77C7"/>
    <w:rsid w:val="006A794E"/>
    <w:rsid w:val="006B0599"/>
    <w:rsid w:val="006B0D88"/>
    <w:rsid w:val="006B1D6E"/>
    <w:rsid w:val="006B2E4B"/>
    <w:rsid w:val="006B37CD"/>
    <w:rsid w:val="006B3C1C"/>
    <w:rsid w:val="006B41F1"/>
    <w:rsid w:val="006B4B98"/>
    <w:rsid w:val="006B51C5"/>
    <w:rsid w:val="006B58A6"/>
    <w:rsid w:val="006B5F06"/>
    <w:rsid w:val="006B65FE"/>
    <w:rsid w:val="006B6D35"/>
    <w:rsid w:val="006B726D"/>
    <w:rsid w:val="006B7679"/>
    <w:rsid w:val="006B7B69"/>
    <w:rsid w:val="006C1F9D"/>
    <w:rsid w:val="006C2881"/>
    <w:rsid w:val="006C5CCF"/>
    <w:rsid w:val="006C66ED"/>
    <w:rsid w:val="006C794B"/>
    <w:rsid w:val="006C79D6"/>
    <w:rsid w:val="006C7FAF"/>
    <w:rsid w:val="006D020B"/>
    <w:rsid w:val="006D027D"/>
    <w:rsid w:val="006D0987"/>
    <w:rsid w:val="006D10E8"/>
    <w:rsid w:val="006D1317"/>
    <w:rsid w:val="006D1D2A"/>
    <w:rsid w:val="006D21FB"/>
    <w:rsid w:val="006D2CC8"/>
    <w:rsid w:val="006D34DC"/>
    <w:rsid w:val="006D4CFC"/>
    <w:rsid w:val="006D5214"/>
    <w:rsid w:val="006D57BB"/>
    <w:rsid w:val="006D7B11"/>
    <w:rsid w:val="006E11B3"/>
    <w:rsid w:val="006E2F07"/>
    <w:rsid w:val="006E446D"/>
    <w:rsid w:val="006E582A"/>
    <w:rsid w:val="006E5DD0"/>
    <w:rsid w:val="006F4225"/>
    <w:rsid w:val="007000A6"/>
    <w:rsid w:val="00701237"/>
    <w:rsid w:val="007026DB"/>
    <w:rsid w:val="0070333C"/>
    <w:rsid w:val="007049C9"/>
    <w:rsid w:val="0070603A"/>
    <w:rsid w:val="0070684E"/>
    <w:rsid w:val="00706B0B"/>
    <w:rsid w:val="007072AD"/>
    <w:rsid w:val="00710583"/>
    <w:rsid w:val="007105F6"/>
    <w:rsid w:val="0071209E"/>
    <w:rsid w:val="007128B8"/>
    <w:rsid w:val="00712A6A"/>
    <w:rsid w:val="00713335"/>
    <w:rsid w:val="00715481"/>
    <w:rsid w:val="00715E7F"/>
    <w:rsid w:val="00716A4A"/>
    <w:rsid w:val="0071783D"/>
    <w:rsid w:val="0072021E"/>
    <w:rsid w:val="0072025F"/>
    <w:rsid w:val="00720927"/>
    <w:rsid w:val="00720F39"/>
    <w:rsid w:val="00722AF1"/>
    <w:rsid w:val="00723427"/>
    <w:rsid w:val="00724ECB"/>
    <w:rsid w:val="00725574"/>
    <w:rsid w:val="00725A69"/>
    <w:rsid w:val="00727788"/>
    <w:rsid w:val="00732936"/>
    <w:rsid w:val="00732CF0"/>
    <w:rsid w:val="0073303B"/>
    <w:rsid w:val="0073333E"/>
    <w:rsid w:val="00737E3D"/>
    <w:rsid w:val="00737F4F"/>
    <w:rsid w:val="007417E9"/>
    <w:rsid w:val="00741CC2"/>
    <w:rsid w:val="00742790"/>
    <w:rsid w:val="007428CF"/>
    <w:rsid w:val="007435E0"/>
    <w:rsid w:val="007443ED"/>
    <w:rsid w:val="0074572F"/>
    <w:rsid w:val="007507E4"/>
    <w:rsid w:val="00750B21"/>
    <w:rsid w:val="00751726"/>
    <w:rsid w:val="00751CFF"/>
    <w:rsid w:val="00752020"/>
    <w:rsid w:val="00752DE5"/>
    <w:rsid w:val="007533E8"/>
    <w:rsid w:val="00753857"/>
    <w:rsid w:val="00754B86"/>
    <w:rsid w:val="007555F1"/>
    <w:rsid w:val="007558C2"/>
    <w:rsid w:val="0075644B"/>
    <w:rsid w:val="00756680"/>
    <w:rsid w:val="00760B72"/>
    <w:rsid w:val="00761B1A"/>
    <w:rsid w:val="007627C8"/>
    <w:rsid w:val="00762C7F"/>
    <w:rsid w:val="00762CCC"/>
    <w:rsid w:val="00763084"/>
    <w:rsid w:val="00764827"/>
    <w:rsid w:val="00765E0C"/>
    <w:rsid w:val="00766FE5"/>
    <w:rsid w:val="007674B1"/>
    <w:rsid w:val="0077005F"/>
    <w:rsid w:val="00770AAE"/>
    <w:rsid w:val="00771952"/>
    <w:rsid w:val="00772126"/>
    <w:rsid w:val="0077250A"/>
    <w:rsid w:val="0077350F"/>
    <w:rsid w:val="00775156"/>
    <w:rsid w:val="00775C0E"/>
    <w:rsid w:val="00775C77"/>
    <w:rsid w:val="00775D7B"/>
    <w:rsid w:val="00777015"/>
    <w:rsid w:val="00781152"/>
    <w:rsid w:val="00782A73"/>
    <w:rsid w:val="00782DD2"/>
    <w:rsid w:val="00783A3F"/>
    <w:rsid w:val="00783DF5"/>
    <w:rsid w:val="00783F17"/>
    <w:rsid w:val="00784DD4"/>
    <w:rsid w:val="00785029"/>
    <w:rsid w:val="00786556"/>
    <w:rsid w:val="00786B06"/>
    <w:rsid w:val="0079062A"/>
    <w:rsid w:val="0079087D"/>
    <w:rsid w:val="0079124B"/>
    <w:rsid w:val="00791384"/>
    <w:rsid w:val="00791D55"/>
    <w:rsid w:val="007935C8"/>
    <w:rsid w:val="007945E6"/>
    <w:rsid w:val="00794CCC"/>
    <w:rsid w:val="00794FF0"/>
    <w:rsid w:val="007969A6"/>
    <w:rsid w:val="007A13F1"/>
    <w:rsid w:val="007A1589"/>
    <w:rsid w:val="007A1635"/>
    <w:rsid w:val="007A2B6A"/>
    <w:rsid w:val="007A42BF"/>
    <w:rsid w:val="007A50D9"/>
    <w:rsid w:val="007A56A3"/>
    <w:rsid w:val="007A5EF7"/>
    <w:rsid w:val="007A6752"/>
    <w:rsid w:val="007A79CC"/>
    <w:rsid w:val="007B0DD8"/>
    <w:rsid w:val="007B1CAE"/>
    <w:rsid w:val="007B20A9"/>
    <w:rsid w:val="007B3AED"/>
    <w:rsid w:val="007B3F35"/>
    <w:rsid w:val="007B4B05"/>
    <w:rsid w:val="007B74C0"/>
    <w:rsid w:val="007B7753"/>
    <w:rsid w:val="007B7EAA"/>
    <w:rsid w:val="007C0941"/>
    <w:rsid w:val="007C129C"/>
    <w:rsid w:val="007C26E5"/>
    <w:rsid w:val="007C2743"/>
    <w:rsid w:val="007C2A5F"/>
    <w:rsid w:val="007C2F91"/>
    <w:rsid w:val="007C3670"/>
    <w:rsid w:val="007C3748"/>
    <w:rsid w:val="007C3A43"/>
    <w:rsid w:val="007C5EC2"/>
    <w:rsid w:val="007C5F89"/>
    <w:rsid w:val="007C698F"/>
    <w:rsid w:val="007C6CD4"/>
    <w:rsid w:val="007C71A1"/>
    <w:rsid w:val="007C75A0"/>
    <w:rsid w:val="007D0734"/>
    <w:rsid w:val="007D1696"/>
    <w:rsid w:val="007D1A45"/>
    <w:rsid w:val="007D2B20"/>
    <w:rsid w:val="007D46C8"/>
    <w:rsid w:val="007D4F59"/>
    <w:rsid w:val="007D5445"/>
    <w:rsid w:val="007D585B"/>
    <w:rsid w:val="007D61A1"/>
    <w:rsid w:val="007D64F5"/>
    <w:rsid w:val="007E0120"/>
    <w:rsid w:val="007E0388"/>
    <w:rsid w:val="007E0FBA"/>
    <w:rsid w:val="007E2F17"/>
    <w:rsid w:val="007E31D0"/>
    <w:rsid w:val="007E4435"/>
    <w:rsid w:val="007E5556"/>
    <w:rsid w:val="007E6FDE"/>
    <w:rsid w:val="007E7E13"/>
    <w:rsid w:val="007F2112"/>
    <w:rsid w:val="007F222F"/>
    <w:rsid w:val="007F3B20"/>
    <w:rsid w:val="007F3D66"/>
    <w:rsid w:val="007F3F21"/>
    <w:rsid w:val="007F42F8"/>
    <w:rsid w:val="007F45A4"/>
    <w:rsid w:val="007F65BD"/>
    <w:rsid w:val="007F67AE"/>
    <w:rsid w:val="007F68E1"/>
    <w:rsid w:val="007F69A3"/>
    <w:rsid w:val="007F7226"/>
    <w:rsid w:val="008004C8"/>
    <w:rsid w:val="0080170D"/>
    <w:rsid w:val="0080175F"/>
    <w:rsid w:val="0080247F"/>
    <w:rsid w:val="00802D18"/>
    <w:rsid w:val="00803A60"/>
    <w:rsid w:val="00803F9B"/>
    <w:rsid w:val="00805189"/>
    <w:rsid w:val="00806131"/>
    <w:rsid w:val="0080687A"/>
    <w:rsid w:val="0080698F"/>
    <w:rsid w:val="008076C8"/>
    <w:rsid w:val="0080799D"/>
    <w:rsid w:val="00811622"/>
    <w:rsid w:val="00812B9B"/>
    <w:rsid w:val="008168F5"/>
    <w:rsid w:val="00817EBF"/>
    <w:rsid w:val="00820145"/>
    <w:rsid w:val="0082015F"/>
    <w:rsid w:val="008208B0"/>
    <w:rsid w:val="00820D05"/>
    <w:rsid w:val="00821306"/>
    <w:rsid w:val="00821B1B"/>
    <w:rsid w:val="00821B21"/>
    <w:rsid w:val="0082263A"/>
    <w:rsid w:val="00822E5C"/>
    <w:rsid w:val="00824392"/>
    <w:rsid w:val="0082495C"/>
    <w:rsid w:val="00826E49"/>
    <w:rsid w:val="0083177A"/>
    <w:rsid w:val="008319DA"/>
    <w:rsid w:val="00832BEB"/>
    <w:rsid w:val="00833862"/>
    <w:rsid w:val="00834285"/>
    <w:rsid w:val="008342CC"/>
    <w:rsid w:val="008346A6"/>
    <w:rsid w:val="00834BBF"/>
    <w:rsid w:val="00835850"/>
    <w:rsid w:val="00840CAA"/>
    <w:rsid w:val="0084134F"/>
    <w:rsid w:val="008430FD"/>
    <w:rsid w:val="008432D1"/>
    <w:rsid w:val="008435A0"/>
    <w:rsid w:val="00844677"/>
    <w:rsid w:val="0084516E"/>
    <w:rsid w:val="0084585A"/>
    <w:rsid w:val="00845DCE"/>
    <w:rsid w:val="00847830"/>
    <w:rsid w:val="00853B87"/>
    <w:rsid w:val="00854D1C"/>
    <w:rsid w:val="008551B1"/>
    <w:rsid w:val="00855301"/>
    <w:rsid w:val="00856496"/>
    <w:rsid w:val="0086000F"/>
    <w:rsid w:val="0086017F"/>
    <w:rsid w:val="0086049F"/>
    <w:rsid w:val="0086147A"/>
    <w:rsid w:val="008617D9"/>
    <w:rsid w:val="00862B82"/>
    <w:rsid w:val="0086422F"/>
    <w:rsid w:val="008642C8"/>
    <w:rsid w:val="0086457B"/>
    <w:rsid w:val="008648C3"/>
    <w:rsid w:val="00866935"/>
    <w:rsid w:val="008679CD"/>
    <w:rsid w:val="008718F1"/>
    <w:rsid w:val="00872C61"/>
    <w:rsid w:val="00872C9A"/>
    <w:rsid w:val="0087309D"/>
    <w:rsid w:val="00874A85"/>
    <w:rsid w:val="00875009"/>
    <w:rsid w:val="00875977"/>
    <w:rsid w:val="00875FF7"/>
    <w:rsid w:val="008775B2"/>
    <w:rsid w:val="00881A54"/>
    <w:rsid w:val="00882760"/>
    <w:rsid w:val="00882875"/>
    <w:rsid w:val="00882A1A"/>
    <w:rsid w:val="00883DA0"/>
    <w:rsid w:val="0088711C"/>
    <w:rsid w:val="00887216"/>
    <w:rsid w:val="00887EA3"/>
    <w:rsid w:val="008921E7"/>
    <w:rsid w:val="00892866"/>
    <w:rsid w:val="0089333E"/>
    <w:rsid w:val="0089336E"/>
    <w:rsid w:val="008939BE"/>
    <w:rsid w:val="00893FAF"/>
    <w:rsid w:val="00894C65"/>
    <w:rsid w:val="008962EC"/>
    <w:rsid w:val="00896949"/>
    <w:rsid w:val="008A0AC8"/>
    <w:rsid w:val="008A2B66"/>
    <w:rsid w:val="008A2C0F"/>
    <w:rsid w:val="008A5372"/>
    <w:rsid w:val="008A684B"/>
    <w:rsid w:val="008B0836"/>
    <w:rsid w:val="008B106B"/>
    <w:rsid w:val="008B1D57"/>
    <w:rsid w:val="008B26BE"/>
    <w:rsid w:val="008B63F9"/>
    <w:rsid w:val="008B6970"/>
    <w:rsid w:val="008B6B40"/>
    <w:rsid w:val="008B7C51"/>
    <w:rsid w:val="008C0DFB"/>
    <w:rsid w:val="008C1151"/>
    <w:rsid w:val="008C1A1C"/>
    <w:rsid w:val="008C1F2A"/>
    <w:rsid w:val="008C2970"/>
    <w:rsid w:val="008C29A8"/>
    <w:rsid w:val="008C3B64"/>
    <w:rsid w:val="008C49A1"/>
    <w:rsid w:val="008C54E6"/>
    <w:rsid w:val="008C6827"/>
    <w:rsid w:val="008C76AB"/>
    <w:rsid w:val="008D0FE3"/>
    <w:rsid w:val="008D193F"/>
    <w:rsid w:val="008D2F88"/>
    <w:rsid w:val="008D410F"/>
    <w:rsid w:val="008D423A"/>
    <w:rsid w:val="008D4CAC"/>
    <w:rsid w:val="008D5603"/>
    <w:rsid w:val="008D5D52"/>
    <w:rsid w:val="008D68EB"/>
    <w:rsid w:val="008D7F6E"/>
    <w:rsid w:val="008E059F"/>
    <w:rsid w:val="008E14AE"/>
    <w:rsid w:val="008E1693"/>
    <w:rsid w:val="008E2B5E"/>
    <w:rsid w:val="008E321D"/>
    <w:rsid w:val="008E3E82"/>
    <w:rsid w:val="008E4066"/>
    <w:rsid w:val="008E4A18"/>
    <w:rsid w:val="008E55A0"/>
    <w:rsid w:val="008E63CF"/>
    <w:rsid w:val="008E7917"/>
    <w:rsid w:val="008E7F3F"/>
    <w:rsid w:val="008F0B79"/>
    <w:rsid w:val="008F1DD0"/>
    <w:rsid w:val="008F3C63"/>
    <w:rsid w:val="008F5110"/>
    <w:rsid w:val="008F5EAE"/>
    <w:rsid w:val="00900281"/>
    <w:rsid w:val="009003E7"/>
    <w:rsid w:val="00901B19"/>
    <w:rsid w:val="00903A5E"/>
    <w:rsid w:val="00903B7C"/>
    <w:rsid w:val="00904817"/>
    <w:rsid w:val="00906655"/>
    <w:rsid w:val="00906AFD"/>
    <w:rsid w:val="00906F78"/>
    <w:rsid w:val="009071C7"/>
    <w:rsid w:val="00911967"/>
    <w:rsid w:val="00912F9A"/>
    <w:rsid w:val="009137CD"/>
    <w:rsid w:val="00913B52"/>
    <w:rsid w:val="00913BFF"/>
    <w:rsid w:val="009157D5"/>
    <w:rsid w:val="00915A52"/>
    <w:rsid w:val="00915B9C"/>
    <w:rsid w:val="00916A8F"/>
    <w:rsid w:val="009179A6"/>
    <w:rsid w:val="00917A8F"/>
    <w:rsid w:val="009211F7"/>
    <w:rsid w:val="00921824"/>
    <w:rsid w:val="00921C92"/>
    <w:rsid w:val="00922613"/>
    <w:rsid w:val="009233A8"/>
    <w:rsid w:val="00923414"/>
    <w:rsid w:val="00923599"/>
    <w:rsid w:val="00923DFA"/>
    <w:rsid w:val="009272D4"/>
    <w:rsid w:val="00927A60"/>
    <w:rsid w:val="00930B18"/>
    <w:rsid w:val="00930C0E"/>
    <w:rsid w:val="0093148F"/>
    <w:rsid w:val="0093158B"/>
    <w:rsid w:val="0093220C"/>
    <w:rsid w:val="00932A41"/>
    <w:rsid w:val="00936927"/>
    <w:rsid w:val="00936BD6"/>
    <w:rsid w:val="00937113"/>
    <w:rsid w:val="00940A10"/>
    <w:rsid w:val="00941012"/>
    <w:rsid w:val="0094182F"/>
    <w:rsid w:val="009420A2"/>
    <w:rsid w:val="0094318A"/>
    <w:rsid w:val="00943D15"/>
    <w:rsid w:val="00943E81"/>
    <w:rsid w:val="009441EE"/>
    <w:rsid w:val="00945330"/>
    <w:rsid w:val="009466F4"/>
    <w:rsid w:val="009475DA"/>
    <w:rsid w:val="00950AD4"/>
    <w:rsid w:val="0095390C"/>
    <w:rsid w:val="00954F26"/>
    <w:rsid w:val="00960DDC"/>
    <w:rsid w:val="00962371"/>
    <w:rsid w:val="0096274A"/>
    <w:rsid w:val="00962875"/>
    <w:rsid w:val="00963A34"/>
    <w:rsid w:val="00964F6D"/>
    <w:rsid w:val="00965988"/>
    <w:rsid w:val="009675A1"/>
    <w:rsid w:val="00967BBF"/>
    <w:rsid w:val="00970102"/>
    <w:rsid w:val="0097043F"/>
    <w:rsid w:val="00970792"/>
    <w:rsid w:val="00972819"/>
    <w:rsid w:val="00972B49"/>
    <w:rsid w:val="00973C97"/>
    <w:rsid w:val="009741CF"/>
    <w:rsid w:val="00974F17"/>
    <w:rsid w:val="009757FE"/>
    <w:rsid w:val="00975E45"/>
    <w:rsid w:val="00976391"/>
    <w:rsid w:val="009766A1"/>
    <w:rsid w:val="00976814"/>
    <w:rsid w:val="009771E4"/>
    <w:rsid w:val="00977BF3"/>
    <w:rsid w:val="00977E29"/>
    <w:rsid w:val="009812AF"/>
    <w:rsid w:val="00981FFE"/>
    <w:rsid w:val="00983C03"/>
    <w:rsid w:val="00983DF5"/>
    <w:rsid w:val="00983F26"/>
    <w:rsid w:val="0098486F"/>
    <w:rsid w:val="009855D0"/>
    <w:rsid w:val="00985FCD"/>
    <w:rsid w:val="00987DF9"/>
    <w:rsid w:val="009907C7"/>
    <w:rsid w:val="00990AAC"/>
    <w:rsid w:val="00992935"/>
    <w:rsid w:val="00992985"/>
    <w:rsid w:val="0099539A"/>
    <w:rsid w:val="00995608"/>
    <w:rsid w:val="0099581F"/>
    <w:rsid w:val="00997231"/>
    <w:rsid w:val="00997AF6"/>
    <w:rsid w:val="009A199F"/>
    <w:rsid w:val="009A222D"/>
    <w:rsid w:val="009A2C7F"/>
    <w:rsid w:val="009A3AD5"/>
    <w:rsid w:val="009A3C00"/>
    <w:rsid w:val="009A4A68"/>
    <w:rsid w:val="009A51F3"/>
    <w:rsid w:val="009A558C"/>
    <w:rsid w:val="009A60A0"/>
    <w:rsid w:val="009A70F1"/>
    <w:rsid w:val="009B087B"/>
    <w:rsid w:val="009B20E9"/>
    <w:rsid w:val="009B30A5"/>
    <w:rsid w:val="009B4BAE"/>
    <w:rsid w:val="009B5BF1"/>
    <w:rsid w:val="009B614A"/>
    <w:rsid w:val="009B7AF5"/>
    <w:rsid w:val="009C06A5"/>
    <w:rsid w:val="009C09C9"/>
    <w:rsid w:val="009C1CF5"/>
    <w:rsid w:val="009C2ACE"/>
    <w:rsid w:val="009C4209"/>
    <w:rsid w:val="009C592B"/>
    <w:rsid w:val="009C6072"/>
    <w:rsid w:val="009C7B40"/>
    <w:rsid w:val="009D0CCF"/>
    <w:rsid w:val="009D14BE"/>
    <w:rsid w:val="009D2364"/>
    <w:rsid w:val="009D25EC"/>
    <w:rsid w:val="009D41E6"/>
    <w:rsid w:val="009D5034"/>
    <w:rsid w:val="009D52DC"/>
    <w:rsid w:val="009D5D69"/>
    <w:rsid w:val="009D6E0D"/>
    <w:rsid w:val="009D7017"/>
    <w:rsid w:val="009D7374"/>
    <w:rsid w:val="009D768D"/>
    <w:rsid w:val="009E02E8"/>
    <w:rsid w:val="009E14EF"/>
    <w:rsid w:val="009E15F1"/>
    <w:rsid w:val="009E1CB4"/>
    <w:rsid w:val="009E4725"/>
    <w:rsid w:val="009E5ABE"/>
    <w:rsid w:val="009E5AFE"/>
    <w:rsid w:val="009E768D"/>
    <w:rsid w:val="009F05BF"/>
    <w:rsid w:val="009F0C15"/>
    <w:rsid w:val="009F135D"/>
    <w:rsid w:val="009F22AE"/>
    <w:rsid w:val="009F32A4"/>
    <w:rsid w:val="009F4192"/>
    <w:rsid w:val="009F4553"/>
    <w:rsid w:val="009F4684"/>
    <w:rsid w:val="009F4B48"/>
    <w:rsid w:val="009F5586"/>
    <w:rsid w:val="009F6D5B"/>
    <w:rsid w:val="00A008AB"/>
    <w:rsid w:val="00A021D4"/>
    <w:rsid w:val="00A036D0"/>
    <w:rsid w:val="00A04459"/>
    <w:rsid w:val="00A04CD2"/>
    <w:rsid w:val="00A0539F"/>
    <w:rsid w:val="00A05FBB"/>
    <w:rsid w:val="00A066A8"/>
    <w:rsid w:val="00A101C8"/>
    <w:rsid w:val="00A10732"/>
    <w:rsid w:val="00A12F31"/>
    <w:rsid w:val="00A1352F"/>
    <w:rsid w:val="00A13FB6"/>
    <w:rsid w:val="00A14ECB"/>
    <w:rsid w:val="00A202E3"/>
    <w:rsid w:val="00A20F02"/>
    <w:rsid w:val="00A218DA"/>
    <w:rsid w:val="00A21D08"/>
    <w:rsid w:val="00A22BE5"/>
    <w:rsid w:val="00A240DD"/>
    <w:rsid w:val="00A24418"/>
    <w:rsid w:val="00A2497D"/>
    <w:rsid w:val="00A25C07"/>
    <w:rsid w:val="00A2604D"/>
    <w:rsid w:val="00A26334"/>
    <w:rsid w:val="00A31635"/>
    <w:rsid w:val="00A3342E"/>
    <w:rsid w:val="00A35BA0"/>
    <w:rsid w:val="00A36EB1"/>
    <w:rsid w:val="00A4052C"/>
    <w:rsid w:val="00A41EE3"/>
    <w:rsid w:val="00A42A27"/>
    <w:rsid w:val="00A43C77"/>
    <w:rsid w:val="00A461A0"/>
    <w:rsid w:val="00A46B0E"/>
    <w:rsid w:val="00A50991"/>
    <w:rsid w:val="00A54904"/>
    <w:rsid w:val="00A54ACB"/>
    <w:rsid w:val="00A557C0"/>
    <w:rsid w:val="00A55C4E"/>
    <w:rsid w:val="00A56AF7"/>
    <w:rsid w:val="00A56BEC"/>
    <w:rsid w:val="00A56EF9"/>
    <w:rsid w:val="00A62391"/>
    <w:rsid w:val="00A62747"/>
    <w:rsid w:val="00A642FE"/>
    <w:rsid w:val="00A65903"/>
    <w:rsid w:val="00A65AAE"/>
    <w:rsid w:val="00A65C68"/>
    <w:rsid w:val="00A666B8"/>
    <w:rsid w:val="00A66EE0"/>
    <w:rsid w:val="00A67094"/>
    <w:rsid w:val="00A70921"/>
    <w:rsid w:val="00A713F8"/>
    <w:rsid w:val="00A7229B"/>
    <w:rsid w:val="00A729B3"/>
    <w:rsid w:val="00A7307D"/>
    <w:rsid w:val="00A732BE"/>
    <w:rsid w:val="00A73D86"/>
    <w:rsid w:val="00A766A2"/>
    <w:rsid w:val="00A76792"/>
    <w:rsid w:val="00A7742A"/>
    <w:rsid w:val="00A77811"/>
    <w:rsid w:val="00A77F7C"/>
    <w:rsid w:val="00A802A4"/>
    <w:rsid w:val="00A80AE7"/>
    <w:rsid w:val="00A80F2C"/>
    <w:rsid w:val="00A82462"/>
    <w:rsid w:val="00A8313A"/>
    <w:rsid w:val="00A83F3B"/>
    <w:rsid w:val="00A84387"/>
    <w:rsid w:val="00A85A21"/>
    <w:rsid w:val="00A85F00"/>
    <w:rsid w:val="00A8626B"/>
    <w:rsid w:val="00A86A84"/>
    <w:rsid w:val="00A871B6"/>
    <w:rsid w:val="00A9001D"/>
    <w:rsid w:val="00A91BDA"/>
    <w:rsid w:val="00A91C2D"/>
    <w:rsid w:val="00A9241D"/>
    <w:rsid w:val="00A92E92"/>
    <w:rsid w:val="00A93530"/>
    <w:rsid w:val="00A93A40"/>
    <w:rsid w:val="00A946D4"/>
    <w:rsid w:val="00A95265"/>
    <w:rsid w:val="00A9601C"/>
    <w:rsid w:val="00A962FC"/>
    <w:rsid w:val="00A9632E"/>
    <w:rsid w:val="00A966DE"/>
    <w:rsid w:val="00AA2E7C"/>
    <w:rsid w:val="00AA31C0"/>
    <w:rsid w:val="00AA328E"/>
    <w:rsid w:val="00AA365F"/>
    <w:rsid w:val="00AA47F6"/>
    <w:rsid w:val="00AA6D45"/>
    <w:rsid w:val="00AA76EE"/>
    <w:rsid w:val="00AB1944"/>
    <w:rsid w:val="00AB1BC9"/>
    <w:rsid w:val="00AB2559"/>
    <w:rsid w:val="00AB2824"/>
    <w:rsid w:val="00AB3355"/>
    <w:rsid w:val="00AB3D7D"/>
    <w:rsid w:val="00AB3F5A"/>
    <w:rsid w:val="00AB421B"/>
    <w:rsid w:val="00AB4827"/>
    <w:rsid w:val="00AB6030"/>
    <w:rsid w:val="00AB69F9"/>
    <w:rsid w:val="00AB7A55"/>
    <w:rsid w:val="00AC0603"/>
    <w:rsid w:val="00AC085A"/>
    <w:rsid w:val="00AC12D6"/>
    <w:rsid w:val="00AC2642"/>
    <w:rsid w:val="00AC2871"/>
    <w:rsid w:val="00AC3CB9"/>
    <w:rsid w:val="00AC5A0B"/>
    <w:rsid w:val="00AD0497"/>
    <w:rsid w:val="00AD0C1F"/>
    <w:rsid w:val="00AD0DE9"/>
    <w:rsid w:val="00AD155B"/>
    <w:rsid w:val="00AD1851"/>
    <w:rsid w:val="00AD200E"/>
    <w:rsid w:val="00AD497D"/>
    <w:rsid w:val="00AD5AFF"/>
    <w:rsid w:val="00AD6B89"/>
    <w:rsid w:val="00AD7AD4"/>
    <w:rsid w:val="00AD7F20"/>
    <w:rsid w:val="00AE14BE"/>
    <w:rsid w:val="00AE2C93"/>
    <w:rsid w:val="00AE4626"/>
    <w:rsid w:val="00AE6477"/>
    <w:rsid w:val="00AE68B2"/>
    <w:rsid w:val="00AE6BB4"/>
    <w:rsid w:val="00AE73C4"/>
    <w:rsid w:val="00AE7FA2"/>
    <w:rsid w:val="00AF0307"/>
    <w:rsid w:val="00AF10E2"/>
    <w:rsid w:val="00AF2F77"/>
    <w:rsid w:val="00AF313C"/>
    <w:rsid w:val="00AF3AD3"/>
    <w:rsid w:val="00AF507D"/>
    <w:rsid w:val="00AF509B"/>
    <w:rsid w:val="00AF59BC"/>
    <w:rsid w:val="00AF7443"/>
    <w:rsid w:val="00B02654"/>
    <w:rsid w:val="00B0284B"/>
    <w:rsid w:val="00B034AF"/>
    <w:rsid w:val="00B03723"/>
    <w:rsid w:val="00B03EF3"/>
    <w:rsid w:val="00B047E4"/>
    <w:rsid w:val="00B05822"/>
    <w:rsid w:val="00B05D80"/>
    <w:rsid w:val="00B11623"/>
    <w:rsid w:val="00B12A18"/>
    <w:rsid w:val="00B12A5A"/>
    <w:rsid w:val="00B13787"/>
    <w:rsid w:val="00B13A8B"/>
    <w:rsid w:val="00B15864"/>
    <w:rsid w:val="00B16C70"/>
    <w:rsid w:val="00B16CA4"/>
    <w:rsid w:val="00B16DEF"/>
    <w:rsid w:val="00B17297"/>
    <w:rsid w:val="00B17597"/>
    <w:rsid w:val="00B21200"/>
    <w:rsid w:val="00B213A1"/>
    <w:rsid w:val="00B21B19"/>
    <w:rsid w:val="00B23442"/>
    <w:rsid w:val="00B23FF9"/>
    <w:rsid w:val="00B26778"/>
    <w:rsid w:val="00B26B48"/>
    <w:rsid w:val="00B26FAE"/>
    <w:rsid w:val="00B305C2"/>
    <w:rsid w:val="00B3194A"/>
    <w:rsid w:val="00B33456"/>
    <w:rsid w:val="00B34265"/>
    <w:rsid w:val="00B35253"/>
    <w:rsid w:val="00B3556B"/>
    <w:rsid w:val="00B3648E"/>
    <w:rsid w:val="00B37E60"/>
    <w:rsid w:val="00B408EB"/>
    <w:rsid w:val="00B40D3C"/>
    <w:rsid w:val="00B42523"/>
    <w:rsid w:val="00B4309C"/>
    <w:rsid w:val="00B44DE6"/>
    <w:rsid w:val="00B45964"/>
    <w:rsid w:val="00B467DF"/>
    <w:rsid w:val="00B46CEB"/>
    <w:rsid w:val="00B510A4"/>
    <w:rsid w:val="00B51546"/>
    <w:rsid w:val="00B520F0"/>
    <w:rsid w:val="00B53636"/>
    <w:rsid w:val="00B53E00"/>
    <w:rsid w:val="00B55B61"/>
    <w:rsid w:val="00B55C60"/>
    <w:rsid w:val="00B57754"/>
    <w:rsid w:val="00B60EF3"/>
    <w:rsid w:val="00B615AA"/>
    <w:rsid w:val="00B615F9"/>
    <w:rsid w:val="00B61956"/>
    <w:rsid w:val="00B61A66"/>
    <w:rsid w:val="00B621E7"/>
    <w:rsid w:val="00B62221"/>
    <w:rsid w:val="00B62DF6"/>
    <w:rsid w:val="00B64698"/>
    <w:rsid w:val="00B64EE6"/>
    <w:rsid w:val="00B64FD5"/>
    <w:rsid w:val="00B65AB7"/>
    <w:rsid w:val="00B66D66"/>
    <w:rsid w:val="00B676A6"/>
    <w:rsid w:val="00B710E6"/>
    <w:rsid w:val="00B71D6A"/>
    <w:rsid w:val="00B724A9"/>
    <w:rsid w:val="00B73D91"/>
    <w:rsid w:val="00B74164"/>
    <w:rsid w:val="00B74B35"/>
    <w:rsid w:val="00B74BCD"/>
    <w:rsid w:val="00B76021"/>
    <w:rsid w:val="00B76F59"/>
    <w:rsid w:val="00B77500"/>
    <w:rsid w:val="00B812A7"/>
    <w:rsid w:val="00B81507"/>
    <w:rsid w:val="00B81987"/>
    <w:rsid w:val="00B84427"/>
    <w:rsid w:val="00B851A7"/>
    <w:rsid w:val="00B852D4"/>
    <w:rsid w:val="00B86B6F"/>
    <w:rsid w:val="00B87B29"/>
    <w:rsid w:val="00B87B4F"/>
    <w:rsid w:val="00B90C4D"/>
    <w:rsid w:val="00B91477"/>
    <w:rsid w:val="00B918BD"/>
    <w:rsid w:val="00B91E52"/>
    <w:rsid w:val="00B92E91"/>
    <w:rsid w:val="00B92EB6"/>
    <w:rsid w:val="00B940B4"/>
    <w:rsid w:val="00B944CF"/>
    <w:rsid w:val="00B95A90"/>
    <w:rsid w:val="00B96526"/>
    <w:rsid w:val="00B96A39"/>
    <w:rsid w:val="00BA024C"/>
    <w:rsid w:val="00BA0B5E"/>
    <w:rsid w:val="00BA3604"/>
    <w:rsid w:val="00BA38CB"/>
    <w:rsid w:val="00BA4809"/>
    <w:rsid w:val="00BA4E73"/>
    <w:rsid w:val="00BA5BDD"/>
    <w:rsid w:val="00BA6864"/>
    <w:rsid w:val="00BA6C1C"/>
    <w:rsid w:val="00BA7657"/>
    <w:rsid w:val="00BA7AFF"/>
    <w:rsid w:val="00BB1672"/>
    <w:rsid w:val="00BB1C4A"/>
    <w:rsid w:val="00BB60A4"/>
    <w:rsid w:val="00BB618D"/>
    <w:rsid w:val="00BB7656"/>
    <w:rsid w:val="00BB768C"/>
    <w:rsid w:val="00BB7AA1"/>
    <w:rsid w:val="00BC040A"/>
    <w:rsid w:val="00BC0563"/>
    <w:rsid w:val="00BC07AE"/>
    <w:rsid w:val="00BC184D"/>
    <w:rsid w:val="00BC1B11"/>
    <w:rsid w:val="00BC2D01"/>
    <w:rsid w:val="00BC3EFE"/>
    <w:rsid w:val="00BC4C6A"/>
    <w:rsid w:val="00BC60AB"/>
    <w:rsid w:val="00BC6470"/>
    <w:rsid w:val="00BC76DC"/>
    <w:rsid w:val="00BC780C"/>
    <w:rsid w:val="00BC7A24"/>
    <w:rsid w:val="00BD04FB"/>
    <w:rsid w:val="00BD3B1B"/>
    <w:rsid w:val="00BD3CEE"/>
    <w:rsid w:val="00BD4155"/>
    <w:rsid w:val="00BD48D1"/>
    <w:rsid w:val="00BD50CE"/>
    <w:rsid w:val="00BE04B2"/>
    <w:rsid w:val="00BE091F"/>
    <w:rsid w:val="00BE1086"/>
    <w:rsid w:val="00BE1108"/>
    <w:rsid w:val="00BE23FF"/>
    <w:rsid w:val="00BE3136"/>
    <w:rsid w:val="00BE3CF9"/>
    <w:rsid w:val="00BE4242"/>
    <w:rsid w:val="00BE44CE"/>
    <w:rsid w:val="00BE452E"/>
    <w:rsid w:val="00BE4F2F"/>
    <w:rsid w:val="00BE60ED"/>
    <w:rsid w:val="00BE6F2B"/>
    <w:rsid w:val="00BE7B62"/>
    <w:rsid w:val="00BF1432"/>
    <w:rsid w:val="00BF252C"/>
    <w:rsid w:val="00BF2711"/>
    <w:rsid w:val="00BF2D58"/>
    <w:rsid w:val="00BF312A"/>
    <w:rsid w:val="00BF3558"/>
    <w:rsid w:val="00BF3D95"/>
    <w:rsid w:val="00BF47DC"/>
    <w:rsid w:val="00BF5560"/>
    <w:rsid w:val="00BF5D79"/>
    <w:rsid w:val="00BF627A"/>
    <w:rsid w:val="00BF6593"/>
    <w:rsid w:val="00BF75F4"/>
    <w:rsid w:val="00C00536"/>
    <w:rsid w:val="00C016EA"/>
    <w:rsid w:val="00C0186D"/>
    <w:rsid w:val="00C02A6C"/>
    <w:rsid w:val="00C040EA"/>
    <w:rsid w:val="00C04A74"/>
    <w:rsid w:val="00C06070"/>
    <w:rsid w:val="00C07623"/>
    <w:rsid w:val="00C102E7"/>
    <w:rsid w:val="00C110B4"/>
    <w:rsid w:val="00C1165E"/>
    <w:rsid w:val="00C12060"/>
    <w:rsid w:val="00C128C2"/>
    <w:rsid w:val="00C1408D"/>
    <w:rsid w:val="00C1482C"/>
    <w:rsid w:val="00C148A7"/>
    <w:rsid w:val="00C15E2A"/>
    <w:rsid w:val="00C16C6F"/>
    <w:rsid w:val="00C22294"/>
    <w:rsid w:val="00C23332"/>
    <w:rsid w:val="00C24971"/>
    <w:rsid w:val="00C24AC8"/>
    <w:rsid w:val="00C26734"/>
    <w:rsid w:val="00C267F6"/>
    <w:rsid w:val="00C27449"/>
    <w:rsid w:val="00C30125"/>
    <w:rsid w:val="00C309B1"/>
    <w:rsid w:val="00C31022"/>
    <w:rsid w:val="00C3118D"/>
    <w:rsid w:val="00C31E92"/>
    <w:rsid w:val="00C3235B"/>
    <w:rsid w:val="00C3275E"/>
    <w:rsid w:val="00C35C3A"/>
    <w:rsid w:val="00C3658E"/>
    <w:rsid w:val="00C411B1"/>
    <w:rsid w:val="00C4121F"/>
    <w:rsid w:val="00C43A15"/>
    <w:rsid w:val="00C44FB0"/>
    <w:rsid w:val="00C460F5"/>
    <w:rsid w:val="00C462C3"/>
    <w:rsid w:val="00C463C6"/>
    <w:rsid w:val="00C46ECE"/>
    <w:rsid w:val="00C476A1"/>
    <w:rsid w:val="00C503B6"/>
    <w:rsid w:val="00C505B2"/>
    <w:rsid w:val="00C5186F"/>
    <w:rsid w:val="00C51C0E"/>
    <w:rsid w:val="00C531B3"/>
    <w:rsid w:val="00C537C1"/>
    <w:rsid w:val="00C54D9E"/>
    <w:rsid w:val="00C551A6"/>
    <w:rsid w:val="00C55749"/>
    <w:rsid w:val="00C561A4"/>
    <w:rsid w:val="00C56AA1"/>
    <w:rsid w:val="00C56C89"/>
    <w:rsid w:val="00C579AC"/>
    <w:rsid w:val="00C57D29"/>
    <w:rsid w:val="00C57D35"/>
    <w:rsid w:val="00C57DCC"/>
    <w:rsid w:val="00C61020"/>
    <w:rsid w:val="00C616D5"/>
    <w:rsid w:val="00C62271"/>
    <w:rsid w:val="00C62DFC"/>
    <w:rsid w:val="00C64CEC"/>
    <w:rsid w:val="00C678C7"/>
    <w:rsid w:val="00C67D9B"/>
    <w:rsid w:val="00C67F80"/>
    <w:rsid w:val="00C70728"/>
    <w:rsid w:val="00C70A04"/>
    <w:rsid w:val="00C7146F"/>
    <w:rsid w:val="00C72EB8"/>
    <w:rsid w:val="00C730E8"/>
    <w:rsid w:val="00C765C8"/>
    <w:rsid w:val="00C76DB9"/>
    <w:rsid w:val="00C80888"/>
    <w:rsid w:val="00C80948"/>
    <w:rsid w:val="00C83755"/>
    <w:rsid w:val="00C83BCB"/>
    <w:rsid w:val="00C8491E"/>
    <w:rsid w:val="00C85C33"/>
    <w:rsid w:val="00C86DD6"/>
    <w:rsid w:val="00C8720D"/>
    <w:rsid w:val="00C877F4"/>
    <w:rsid w:val="00C9077B"/>
    <w:rsid w:val="00C91393"/>
    <w:rsid w:val="00C9262D"/>
    <w:rsid w:val="00C93338"/>
    <w:rsid w:val="00C934AA"/>
    <w:rsid w:val="00C93AB0"/>
    <w:rsid w:val="00C93BF5"/>
    <w:rsid w:val="00C95DDB"/>
    <w:rsid w:val="00C95E90"/>
    <w:rsid w:val="00C9638D"/>
    <w:rsid w:val="00C96D96"/>
    <w:rsid w:val="00C971F2"/>
    <w:rsid w:val="00CA1DA6"/>
    <w:rsid w:val="00CA274E"/>
    <w:rsid w:val="00CA3ACD"/>
    <w:rsid w:val="00CA4231"/>
    <w:rsid w:val="00CA461E"/>
    <w:rsid w:val="00CA4BB0"/>
    <w:rsid w:val="00CA68A5"/>
    <w:rsid w:val="00CA79A2"/>
    <w:rsid w:val="00CB0BE0"/>
    <w:rsid w:val="00CB14FA"/>
    <w:rsid w:val="00CB2E74"/>
    <w:rsid w:val="00CB2F25"/>
    <w:rsid w:val="00CB365B"/>
    <w:rsid w:val="00CB3BE3"/>
    <w:rsid w:val="00CB4E44"/>
    <w:rsid w:val="00CB5088"/>
    <w:rsid w:val="00CB5D51"/>
    <w:rsid w:val="00CB6819"/>
    <w:rsid w:val="00CB7F6B"/>
    <w:rsid w:val="00CC0246"/>
    <w:rsid w:val="00CC02AA"/>
    <w:rsid w:val="00CC074B"/>
    <w:rsid w:val="00CC16CF"/>
    <w:rsid w:val="00CC1933"/>
    <w:rsid w:val="00CC40DE"/>
    <w:rsid w:val="00CC4159"/>
    <w:rsid w:val="00CC56A8"/>
    <w:rsid w:val="00CC5771"/>
    <w:rsid w:val="00CC6099"/>
    <w:rsid w:val="00CC60C6"/>
    <w:rsid w:val="00CC6DAF"/>
    <w:rsid w:val="00CC703B"/>
    <w:rsid w:val="00CC7CDD"/>
    <w:rsid w:val="00CD0E45"/>
    <w:rsid w:val="00CD172C"/>
    <w:rsid w:val="00CD2C58"/>
    <w:rsid w:val="00CD3375"/>
    <w:rsid w:val="00CD3974"/>
    <w:rsid w:val="00CD4763"/>
    <w:rsid w:val="00CD586B"/>
    <w:rsid w:val="00CD6C43"/>
    <w:rsid w:val="00CD7A63"/>
    <w:rsid w:val="00CE0B17"/>
    <w:rsid w:val="00CE1CD1"/>
    <w:rsid w:val="00CE1EFC"/>
    <w:rsid w:val="00CE2CEF"/>
    <w:rsid w:val="00CE33AD"/>
    <w:rsid w:val="00CE33FC"/>
    <w:rsid w:val="00CE3EB2"/>
    <w:rsid w:val="00CE5252"/>
    <w:rsid w:val="00CE6EF9"/>
    <w:rsid w:val="00CE713E"/>
    <w:rsid w:val="00CE7B36"/>
    <w:rsid w:val="00CE7BAC"/>
    <w:rsid w:val="00CF020B"/>
    <w:rsid w:val="00CF089A"/>
    <w:rsid w:val="00CF1BDE"/>
    <w:rsid w:val="00CF37D7"/>
    <w:rsid w:val="00CF4290"/>
    <w:rsid w:val="00CF47F1"/>
    <w:rsid w:val="00CF4F10"/>
    <w:rsid w:val="00CF623D"/>
    <w:rsid w:val="00CF672F"/>
    <w:rsid w:val="00CF7174"/>
    <w:rsid w:val="00D011CF"/>
    <w:rsid w:val="00D015C8"/>
    <w:rsid w:val="00D0247C"/>
    <w:rsid w:val="00D035F4"/>
    <w:rsid w:val="00D04CD8"/>
    <w:rsid w:val="00D0561F"/>
    <w:rsid w:val="00D056B2"/>
    <w:rsid w:val="00D05A6E"/>
    <w:rsid w:val="00D066FD"/>
    <w:rsid w:val="00D07A9A"/>
    <w:rsid w:val="00D10732"/>
    <w:rsid w:val="00D10F55"/>
    <w:rsid w:val="00D114C3"/>
    <w:rsid w:val="00D11682"/>
    <w:rsid w:val="00D11F6C"/>
    <w:rsid w:val="00D1270E"/>
    <w:rsid w:val="00D12D33"/>
    <w:rsid w:val="00D12F85"/>
    <w:rsid w:val="00D131CD"/>
    <w:rsid w:val="00D1424D"/>
    <w:rsid w:val="00D143D0"/>
    <w:rsid w:val="00D15C78"/>
    <w:rsid w:val="00D16A4A"/>
    <w:rsid w:val="00D16FD0"/>
    <w:rsid w:val="00D20A9A"/>
    <w:rsid w:val="00D21A9A"/>
    <w:rsid w:val="00D21D24"/>
    <w:rsid w:val="00D22011"/>
    <w:rsid w:val="00D23091"/>
    <w:rsid w:val="00D23784"/>
    <w:rsid w:val="00D23C79"/>
    <w:rsid w:val="00D24568"/>
    <w:rsid w:val="00D262DB"/>
    <w:rsid w:val="00D2641D"/>
    <w:rsid w:val="00D279EA"/>
    <w:rsid w:val="00D31520"/>
    <w:rsid w:val="00D31555"/>
    <w:rsid w:val="00D31C45"/>
    <w:rsid w:val="00D32AD8"/>
    <w:rsid w:val="00D3381A"/>
    <w:rsid w:val="00D33EF7"/>
    <w:rsid w:val="00D367FC"/>
    <w:rsid w:val="00D36A10"/>
    <w:rsid w:val="00D370F6"/>
    <w:rsid w:val="00D377D6"/>
    <w:rsid w:val="00D40DF5"/>
    <w:rsid w:val="00D41425"/>
    <w:rsid w:val="00D4191C"/>
    <w:rsid w:val="00D42249"/>
    <w:rsid w:val="00D4229C"/>
    <w:rsid w:val="00D4268E"/>
    <w:rsid w:val="00D4293F"/>
    <w:rsid w:val="00D45287"/>
    <w:rsid w:val="00D45311"/>
    <w:rsid w:val="00D453B3"/>
    <w:rsid w:val="00D45FFA"/>
    <w:rsid w:val="00D472E5"/>
    <w:rsid w:val="00D500A3"/>
    <w:rsid w:val="00D54C4E"/>
    <w:rsid w:val="00D55279"/>
    <w:rsid w:val="00D563AE"/>
    <w:rsid w:val="00D56C37"/>
    <w:rsid w:val="00D578AC"/>
    <w:rsid w:val="00D60A82"/>
    <w:rsid w:val="00D61B65"/>
    <w:rsid w:val="00D61BA3"/>
    <w:rsid w:val="00D62228"/>
    <w:rsid w:val="00D62B7F"/>
    <w:rsid w:val="00D6347C"/>
    <w:rsid w:val="00D63B58"/>
    <w:rsid w:val="00D64187"/>
    <w:rsid w:val="00D65D03"/>
    <w:rsid w:val="00D65E72"/>
    <w:rsid w:val="00D6621D"/>
    <w:rsid w:val="00D67C29"/>
    <w:rsid w:val="00D70E23"/>
    <w:rsid w:val="00D70E51"/>
    <w:rsid w:val="00D7103D"/>
    <w:rsid w:val="00D71B6F"/>
    <w:rsid w:val="00D73969"/>
    <w:rsid w:val="00D754AE"/>
    <w:rsid w:val="00D7582E"/>
    <w:rsid w:val="00D75987"/>
    <w:rsid w:val="00D76535"/>
    <w:rsid w:val="00D77215"/>
    <w:rsid w:val="00D80A82"/>
    <w:rsid w:val="00D815D4"/>
    <w:rsid w:val="00D821D7"/>
    <w:rsid w:val="00D82C01"/>
    <w:rsid w:val="00D82D91"/>
    <w:rsid w:val="00D843CE"/>
    <w:rsid w:val="00D846A2"/>
    <w:rsid w:val="00D85750"/>
    <w:rsid w:val="00D85B94"/>
    <w:rsid w:val="00D861A2"/>
    <w:rsid w:val="00D86DBF"/>
    <w:rsid w:val="00D87691"/>
    <w:rsid w:val="00D878A0"/>
    <w:rsid w:val="00D900C6"/>
    <w:rsid w:val="00D916B9"/>
    <w:rsid w:val="00D91BE1"/>
    <w:rsid w:val="00D91F6C"/>
    <w:rsid w:val="00D93785"/>
    <w:rsid w:val="00D9411A"/>
    <w:rsid w:val="00D94584"/>
    <w:rsid w:val="00D9458A"/>
    <w:rsid w:val="00D951C9"/>
    <w:rsid w:val="00D9667A"/>
    <w:rsid w:val="00D9747B"/>
    <w:rsid w:val="00D974A4"/>
    <w:rsid w:val="00D975D6"/>
    <w:rsid w:val="00D97EBC"/>
    <w:rsid w:val="00DA036A"/>
    <w:rsid w:val="00DA0EEB"/>
    <w:rsid w:val="00DA1AB1"/>
    <w:rsid w:val="00DA2A8C"/>
    <w:rsid w:val="00DA3406"/>
    <w:rsid w:val="00DA34ED"/>
    <w:rsid w:val="00DA371E"/>
    <w:rsid w:val="00DA3C74"/>
    <w:rsid w:val="00DA6104"/>
    <w:rsid w:val="00DA63B1"/>
    <w:rsid w:val="00DB0C56"/>
    <w:rsid w:val="00DB107D"/>
    <w:rsid w:val="00DB1105"/>
    <w:rsid w:val="00DB1BDA"/>
    <w:rsid w:val="00DB1E26"/>
    <w:rsid w:val="00DB3211"/>
    <w:rsid w:val="00DB4D68"/>
    <w:rsid w:val="00DB4FCF"/>
    <w:rsid w:val="00DB6268"/>
    <w:rsid w:val="00DB68F3"/>
    <w:rsid w:val="00DB79AA"/>
    <w:rsid w:val="00DC1AFB"/>
    <w:rsid w:val="00DC1E32"/>
    <w:rsid w:val="00DC26CE"/>
    <w:rsid w:val="00DC2D87"/>
    <w:rsid w:val="00DC39B6"/>
    <w:rsid w:val="00DC5A45"/>
    <w:rsid w:val="00DC5C69"/>
    <w:rsid w:val="00DC5E19"/>
    <w:rsid w:val="00DD0124"/>
    <w:rsid w:val="00DD19DC"/>
    <w:rsid w:val="00DD1B34"/>
    <w:rsid w:val="00DD292D"/>
    <w:rsid w:val="00DD2C53"/>
    <w:rsid w:val="00DD53D2"/>
    <w:rsid w:val="00DD5AE7"/>
    <w:rsid w:val="00DD62A6"/>
    <w:rsid w:val="00DD67B4"/>
    <w:rsid w:val="00DE137E"/>
    <w:rsid w:val="00DE3DA0"/>
    <w:rsid w:val="00DE43A7"/>
    <w:rsid w:val="00DE4E9B"/>
    <w:rsid w:val="00DE4F2F"/>
    <w:rsid w:val="00DE54E4"/>
    <w:rsid w:val="00DE6817"/>
    <w:rsid w:val="00DE6930"/>
    <w:rsid w:val="00DE76CE"/>
    <w:rsid w:val="00DE7DDC"/>
    <w:rsid w:val="00DF020D"/>
    <w:rsid w:val="00DF0765"/>
    <w:rsid w:val="00DF0AAD"/>
    <w:rsid w:val="00DF1608"/>
    <w:rsid w:val="00DF1955"/>
    <w:rsid w:val="00DF1B16"/>
    <w:rsid w:val="00DF2137"/>
    <w:rsid w:val="00DF2286"/>
    <w:rsid w:val="00DF2FE6"/>
    <w:rsid w:val="00DF3D2B"/>
    <w:rsid w:val="00DF43C0"/>
    <w:rsid w:val="00DF47F2"/>
    <w:rsid w:val="00DF49A4"/>
    <w:rsid w:val="00DF4AE0"/>
    <w:rsid w:val="00DF4F1D"/>
    <w:rsid w:val="00E00237"/>
    <w:rsid w:val="00E00F92"/>
    <w:rsid w:val="00E02F55"/>
    <w:rsid w:val="00E033D6"/>
    <w:rsid w:val="00E06106"/>
    <w:rsid w:val="00E075FF"/>
    <w:rsid w:val="00E078A7"/>
    <w:rsid w:val="00E078BB"/>
    <w:rsid w:val="00E11119"/>
    <w:rsid w:val="00E127A8"/>
    <w:rsid w:val="00E16097"/>
    <w:rsid w:val="00E16891"/>
    <w:rsid w:val="00E169DC"/>
    <w:rsid w:val="00E1736D"/>
    <w:rsid w:val="00E20113"/>
    <w:rsid w:val="00E20DE5"/>
    <w:rsid w:val="00E21276"/>
    <w:rsid w:val="00E22F66"/>
    <w:rsid w:val="00E24D7E"/>
    <w:rsid w:val="00E254D8"/>
    <w:rsid w:val="00E25A8D"/>
    <w:rsid w:val="00E26934"/>
    <w:rsid w:val="00E27321"/>
    <w:rsid w:val="00E27BD2"/>
    <w:rsid w:val="00E311A0"/>
    <w:rsid w:val="00E31665"/>
    <w:rsid w:val="00E31E64"/>
    <w:rsid w:val="00E3628E"/>
    <w:rsid w:val="00E37649"/>
    <w:rsid w:val="00E37A65"/>
    <w:rsid w:val="00E37CED"/>
    <w:rsid w:val="00E37D69"/>
    <w:rsid w:val="00E41104"/>
    <w:rsid w:val="00E4164E"/>
    <w:rsid w:val="00E41921"/>
    <w:rsid w:val="00E41DEB"/>
    <w:rsid w:val="00E41EED"/>
    <w:rsid w:val="00E4222A"/>
    <w:rsid w:val="00E43665"/>
    <w:rsid w:val="00E438E9"/>
    <w:rsid w:val="00E448F3"/>
    <w:rsid w:val="00E44AF1"/>
    <w:rsid w:val="00E44CC2"/>
    <w:rsid w:val="00E45563"/>
    <w:rsid w:val="00E479FE"/>
    <w:rsid w:val="00E47F3C"/>
    <w:rsid w:val="00E530A5"/>
    <w:rsid w:val="00E53460"/>
    <w:rsid w:val="00E535B9"/>
    <w:rsid w:val="00E53F93"/>
    <w:rsid w:val="00E54BB8"/>
    <w:rsid w:val="00E55EB1"/>
    <w:rsid w:val="00E55F23"/>
    <w:rsid w:val="00E57158"/>
    <w:rsid w:val="00E5768C"/>
    <w:rsid w:val="00E57A5F"/>
    <w:rsid w:val="00E57EB2"/>
    <w:rsid w:val="00E60D80"/>
    <w:rsid w:val="00E628FE"/>
    <w:rsid w:val="00E634B7"/>
    <w:rsid w:val="00E64732"/>
    <w:rsid w:val="00E70546"/>
    <w:rsid w:val="00E71E5D"/>
    <w:rsid w:val="00E75151"/>
    <w:rsid w:val="00E76447"/>
    <w:rsid w:val="00E767FC"/>
    <w:rsid w:val="00E7764F"/>
    <w:rsid w:val="00E77779"/>
    <w:rsid w:val="00E77A25"/>
    <w:rsid w:val="00E814DF"/>
    <w:rsid w:val="00E83298"/>
    <w:rsid w:val="00E838C4"/>
    <w:rsid w:val="00E843AE"/>
    <w:rsid w:val="00E84B34"/>
    <w:rsid w:val="00E84D2F"/>
    <w:rsid w:val="00E8649F"/>
    <w:rsid w:val="00E86AE2"/>
    <w:rsid w:val="00E86F5F"/>
    <w:rsid w:val="00E8747C"/>
    <w:rsid w:val="00E87744"/>
    <w:rsid w:val="00E87FBD"/>
    <w:rsid w:val="00E90BF0"/>
    <w:rsid w:val="00E940E0"/>
    <w:rsid w:val="00E94198"/>
    <w:rsid w:val="00E94442"/>
    <w:rsid w:val="00E94EF6"/>
    <w:rsid w:val="00E963F8"/>
    <w:rsid w:val="00E964D9"/>
    <w:rsid w:val="00E96BA8"/>
    <w:rsid w:val="00E9705A"/>
    <w:rsid w:val="00EA1DCE"/>
    <w:rsid w:val="00EA1FE5"/>
    <w:rsid w:val="00EA2380"/>
    <w:rsid w:val="00EA2907"/>
    <w:rsid w:val="00EA432B"/>
    <w:rsid w:val="00EB2410"/>
    <w:rsid w:val="00EB2D23"/>
    <w:rsid w:val="00EB327D"/>
    <w:rsid w:val="00EB4AC8"/>
    <w:rsid w:val="00EB7859"/>
    <w:rsid w:val="00EC029E"/>
    <w:rsid w:val="00EC0740"/>
    <w:rsid w:val="00EC075E"/>
    <w:rsid w:val="00EC28E6"/>
    <w:rsid w:val="00EC2B82"/>
    <w:rsid w:val="00EC43F8"/>
    <w:rsid w:val="00EC4A17"/>
    <w:rsid w:val="00EC5BA5"/>
    <w:rsid w:val="00EC6949"/>
    <w:rsid w:val="00ED0F1B"/>
    <w:rsid w:val="00ED1EE9"/>
    <w:rsid w:val="00ED2922"/>
    <w:rsid w:val="00ED40AB"/>
    <w:rsid w:val="00ED5C37"/>
    <w:rsid w:val="00ED6C60"/>
    <w:rsid w:val="00ED6F08"/>
    <w:rsid w:val="00ED73C6"/>
    <w:rsid w:val="00ED7FED"/>
    <w:rsid w:val="00EE117F"/>
    <w:rsid w:val="00EE1C7D"/>
    <w:rsid w:val="00EE2FCA"/>
    <w:rsid w:val="00EE43E8"/>
    <w:rsid w:val="00EE616F"/>
    <w:rsid w:val="00EF15CA"/>
    <w:rsid w:val="00EF279B"/>
    <w:rsid w:val="00EF32C3"/>
    <w:rsid w:val="00EF432B"/>
    <w:rsid w:val="00EF472D"/>
    <w:rsid w:val="00EF6AB9"/>
    <w:rsid w:val="00EF6C1A"/>
    <w:rsid w:val="00F003C2"/>
    <w:rsid w:val="00F015D2"/>
    <w:rsid w:val="00F02545"/>
    <w:rsid w:val="00F02D9A"/>
    <w:rsid w:val="00F04A81"/>
    <w:rsid w:val="00F050C4"/>
    <w:rsid w:val="00F1020B"/>
    <w:rsid w:val="00F10F07"/>
    <w:rsid w:val="00F11C33"/>
    <w:rsid w:val="00F11D21"/>
    <w:rsid w:val="00F12AAF"/>
    <w:rsid w:val="00F13536"/>
    <w:rsid w:val="00F15D96"/>
    <w:rsid w:val="00F16D66"/>
    <w:rsid w:val="00F17E18"/>
    <w:rsid w:val="00F200AB"/>
    <w:rsid w:val="00F20505"/>
    <w:rsid w:val="00F20DBC"/>
    <w:rsid w:val="00F2148D"/>
    <w:rsid w:val="00F214A6"/>
    <w:rsid w:val="00F21D70"/>
    <w:rsid w:val="00F2330C"/>
    <w:rsid w:val="00F23891"/>
    <w:rsid w:val="00F2455D"/>
    <w:rsid w:val="00F24EEB"/>
    <w:rsid w:val="00F25211"/>
    <w:rsid w:val="00F259B8"/>
    <w:rsid w:val="00F26B69"/>
    <w:rsid w:val="00F26E20"/>
    <w:rsid w:val="00F26E2A"/>
    <w:rsid w:val="00F271AD"/>
    <w:rsid w:val="00F27969"/>
    <w:rsid w:val="00F3166F"/>
    <w:rsid w:val="00F31C32"/>
    <w:rsid w:val="00F326E6"/>
    <w:rsid w:val="00F33067"/>
    <w:rsid w:val="00F34114"/>
    <w:rsid w:val="00F34616"/>
    <w:rsid w:val="00F347E2"/>
    <w:rsid w:val="00F34EE8"/>
    <w:rsid w:val="00F35C9A"/>
    <w:rsid w:val="00F3629F"/>
    <w:rsid w:val="00F372F6"/>
    <w:rsid w:val="00F40985"/>
    <w:rsid w:val="00F41E78"/>
    <w:rsid w:val="00F42643"/>
    <w:rsid w:val="00F43231"/>
    <w:rsid w:val="00F45BD6"/>
    <w:rsid w:val="00F462A0"/>
    <w:rsid w:val="00F469AE"/>
    <w:rsid w:val="00F475E2"/>
    <w:rsid w:val="00F47CBB"/>
    <w:rsid w:val="00F50DE4"/>
    <w:rsid w:val="00F51A98"/>
    <w:rsid w:val="00F5279B"/>
    <w:rsid w:val="00F61159"/>
    <w:rsid w:val="00F61D02"/>
    <w:rsid w:val="00F62372"/>
    <w:rsid w:val="00F643E7"/>
    <w:rsid w:val="00F66A47"/>
    <w:rsid w:val="00F67239"/>
    <w:rsid w:val="00F70BF5"/>
    <w:rsid w:val="00F715A4"/>
    <w:rsid w:val="00F75B23"/>
    <w:rsid w:val="00F80DC6"/>
    <w:rsid w:val="00F8144F"/>
    <w:rsid w:val="00F83E81"/>
    <w:rsid w:val="00F84510"/>
    <w:rsid w:val="00F8468A"/>
    <w:rsid w:val="00F84865"/>
    <w:rsid w:val="00F8577B"/>
    <w:rsid w:val="00F857FC"/>
    <w:rsid w:val="00F85E97"/>
    <w:rsid w:val="00F86976"/>
    <w:rsid w:val="00F86B60"/>
    <w:rsid w:val="00F8714D"/>
    <w:rsid w:val="00F87175"/>
    <w:rsid w:val="00F90615"/>
    <w:rsid w:val="00F93740"/>
    <w:rsid w:val="00F969BD"/>
    <w:rsid w:val="00F97928"/>
    <w:rsid w:val="00FA0D27"/>
    <w:rsid w:val="00FA0F0D"/>
    <w:rsid w:val="00FA10A9"/>
    <w:rsid w:val="00FA1F6C"/>
    <w:rsid w:val="00FA3A09"/>
    <w:rsid w:val="00FA478A"/>
    <w:rsid w:val="00FA583D"/>
    <w:rsid w:val="00FA6A96"/>
    <w:rsid w:val="00FB06FD"/>
    <w:rsid w:val="00FB0A16"/>
    <w:rsid w:val="00FB0ECE"/>
    <w:rsid w:val="00FB2043"/>
    <w:rsid w:val="00FB2329"/>
    <w:rsid w:val="00FB392B"/>
    <w:rsid w:val="00FB49E8"/>
    <w:rsid w:val="00FB5830"/>
    <w:rsid w:val="00FB71C5"/>
    <w:rsid w:val="00FB79F1"/>
    <w:rsid w:val="00FC1C0A"/>
    <w:rsid w:val="00FC2457"/>
    <w:rsid w:val="00FC2909"/>
    <w:rsid w:val="00FC4777"/>
    <w:rsid w:val="00FC5DB4"/>
    <w:rsid w:val="00FC5E47"/>
    <w:rsid w:val="00FC6ED2"/>
    <w:rsid w:val="00FC7ECC"/>
    <w:rsid w:val="00FD048D"/>
    <w:rsid w:val="00FD0AEF"/>
    <w:rsid w:val="00FD1020"/>
    <w:rsid w:val="00FD14DB"/>
    <w:rsid w:val="00FD191A"/>
    <w:rsid w:val="00FD1EE2"/>
    <w:rsid w:val="00FD3D86"/>
    <w:rsid w:val="00FD4581"/>
    <w:rsid w:val="00FD4CAB"/>
    <w:rsid w:val="00FD70E7"/>
    <w:rsid w:val="00FD77B1"/>
    <w:rsid w:val="00FE0F4C"/>
    <w:rsid w:val="00FE38EE"/>
    <w:rsid w:val="00FE4146"/>
    <w:rsid w:val="00FE43C6"/>
    <w:rsid w:val="00FE6ED4"/>
    <w:rsid w:val="00FF05B5"/>
    <w:rsid w:val="00FF2C17"/>
    <w:rsid w:val="00FF4E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4172E3"/>
  <w15:docId w15:val="{05802260-403D-431D-A915-1B93F9FC1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2F17"/>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123E83"/>
    <w:pPr>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A2497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08B0"/>
    <w:pPr>
      <w:tabs>
        <w:tab w:val="center" w:pos="4677"/>
        <w:tab w:val="right" w:pos="9355"/>
      </w:tabs>
    </w:pPr>
  </w:style>
  <w:style w:type="character" w:customStyle="1" w:styleId="a4">
    <w:name w:val="Верхний колонтитул Знак"/>
    <w:basedOn w:val="a0"/>
    <w:link w:val="a3"/>
    <w:uiPriority w:val="99"/>
    <w:rsid w:val="008208B0"/>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8208B0"/>
    <w:pPr>
      <w:tabs>
        <w:tab w:val="center" w:pos="4677"/>
        <w:tab w:val="right" w:pos="9355"/>
      </w:tabs>
    </w:pPr>
  </w:style>
  <w:style w:type="character" w:customStyle="1" w:styleId="a6">
    <w:name w:val="Нижний колонтитул Знак"/>
    <w:basedOn w:val="a0"/>
    <w:link w:val="a5"/>
    <w:uiPriority w:val="99"/>
    <w:rsid w:val="008208B0"/>
    <w:rPr>
      <w:rFonts w:ascii="Times New Roman" w:eastAsia="Times New Roman" w:hAnsi="Times New Roman" w:cs="Times New Roman"/>
      <w:sz w:val="24"/>
      <w:szCs w:val="24"/>
      <w:lang w:eastAsia="ru-RU"/>
    </w:rPr>
  </w:style>
  <w:style w:type="paragraph" w:styleId="a7">
    <w:name w:val="List Paragraph"/>
    <w:basedOn w:val="a"/>
    <w:uiPriority w:val="34"/>
    <w:qFormat/>
    <w:rsid w:val="006B0599"/>
    <w:pPr>
      <w:ind w:left="720"/>
      <w:contextualSpacing/>
    </w:pPr>
  </w:style>
  <w:style w:type="character" w:styleId="a8">
    <w:name w:val="Hyperlink"/>
    <w:basedOn w:val="a0"/>
    <w:uiPriority w:val="99"/>
    <w:unhideWhenUsed/>
    <w:rsid w:val="00F97928"/>
    <w:rPr>
      <w:color w:val="0563C1" w:themeColor="hyperlink"/>
      <w:u w:val="single"/>
    </w:rPr>
  </w:style>
  <w:style w:type="paragraph" w:styleId="a9">
    <w:name w:val="Balloon Text"/>
    <w:basedOn w:val="a"/>
    <w:link w:val="aa"/>
    <w:uiPriority w:val="99"/>
    <w:semiHidden/>
    <w:unhideWhenUsed/>
    <w:rsid w:val="00F26E20"/>
    <w:rPr>
      <w:rFonts w:ascii="Tahoma" w:hAnsi="Tahoma" w:cs="Tahoma"/>
      <w:sz w:val="16"/>
      <w:szCs w:val="16"/>
    </w:rPr>
  </w:style>
  <w:style w:type="character" w:customStyle="1" w:styleId="aa">
    <w:name w:val="Текст выноски Знак"/>
    <w:basedOn w:val="a0"/>
    <w:link w:val="a9"/>
    <w:uiPriority w:val="99"/>
    <w:semiHidden/>
    <w:rsid w:val="00F26E20"/>
    <w:rPr>
      <w:rFonts w:ascii="Tahoma" w:eastAsia="Times New Roman" w:hAnsi="Tahoma" w:cs="Tahoma"/>
      <w:sz w:val="16"/>
      <w:szCs w:val="16"/>
      <w:lang w:eastAsia="ru-RU"/>
    </w:rPr>
  </w:style>
  <w:style w:type="paragraph" w:customStyle="1" w:styleId="c8">
    <w:name w:val="c8"/>
    <w:basedOn w:val="a"/>
    <w:rsid w:val="002357BB"/>
    <w:pPr>
      <w:spacing w:before="100" w:beforeAutospacing="1" w:after="100" w:afterAutospacing="1"/>
    </w:pPr>
  </w:style>
  <w:style w:type="character" w:customStyle="1" w:styleId="c3">
    <w:name w:val="c3"/>
    <w:basedOn w:val="a0"/>
    <w:rsid w:val="002357BB"/>
  </w:style>
  <w:style w:type="paragraph" w:customStyle="1" w:styleId="Default">
    <w:name w:val="Default"/>
    <w:rsid w:val="003811A3"/>
    <w:pPr>
      <w:autoSpaceDE w:val="0"/>
      <w:autoSpaceDN w:val="0"/>
      <w:adjustRightInd w:val="0"/>
      <w:spacing w:after="0" w:line="240" w:lineRule="auto"/>
    </w:pPr>
    <w:rPr>
      <w:rFonts w:ascii="Century Schoolbook" w:hAnsi="Century Schoolbook" w:cs="Century Schoolbook"/>
      <w:color w:val="000000"/>
      <w:sz w:val="24"/>
      <w:szCs w:val="24"/>
    </w:rPr>
  </w:style>
  <w:style w:type="paragraph" w:styleId="ab">
    <w:name w:val="footnote text"/>
    <w:basedOn w:val="a"/>
    <w:link w:val="ac"/>
    <w:uiPriority w:val="99"/>
    <w:unhideWhenUsed/>
    <w:rsid w:val="002B705A"/>
    <w:rPr>
      <w:sz w:val="20"/>
      <w:szCs w:val="20"/>
    </w:rPr>
  </w:style>
  <w:style w:type="character" w:customStyle="1" w:styleId="ac">
    <w:name w:val="Текст сноски Знак"/>
    <w:basedOn w:val="a0"/>
    <w:link w:val="ab"/>
    <w:uiPriority w:val="99"/>
    <w:rsid w:val="002B705A"/>
    <w:rPr>
      <w:rFonts w:ascii="Times New Roman" w:eastAsia="Times New Roman" w:hAnsi="Times New Roman" w:cs="Times New Roman"/>
      <w:sz w:val="20"/>
      <w:szCs w:val="20"/>
      <w:lang w:eastAsia="ru-RU"/>
    </w:rPr>
  </w:style>
  <w:style w:type="character" w:styleId="ad">
    <w:name w:val="footnote reference"/>
    <w:basedOn w:val="a0"/>
    <w:uiPriority w:val="99"/>
    <w:unhideWhenUsed/>
    <w:rsid w:val="002B705A"/>
    <w:rPr>
      <w:vertAlign w:val="superscript"/>
    </w:rPr>
  </w:style>
  <w:style w:type="character" w:customStyle="1" w:styleId="extendedtext-short">
    <w:name w:val="extendedtext-short"/>
    <w:basedOn w:val="a0"/>
    <w:rsid w:val="00A56EF9"/>
  </w:style>
  <w:style w:type="character" w:customStyle="1" w:styleId="path">
    <w:name w:val="path"/>
    <w:basedOn w:val="a0"/>
    <w:rsid w:val="00EC5BA5"/>
  </w:style>
  <w:style w:type="character" w:customStyle="1" w:styleId="label">
    <w:name w:val="label"/>
    <w:basedOn w:val="a0"/>
    <w:rsid w:val="00EC5BA5"/>
  </w:style>
  <w:style w:type="paragraph" w:customStyle="1" w:styleId="ds-markdown-paragraph">
    <w:name w:val="ds-markdown-paragraph"/>
    <w:basedOn w:val="a"/>
    <w:rsid w:val="00D80A82"/>
    <w:pPr>
      <w:spacing w:before="100" w:beforeAutospacing="1" w:after="100" w:afterAutospacing="1"/>
    </w:pPr>
  </w:style>
  <w:style w:type="paragraph" w:styleId="HTML">
    <w:name w:val="HTML Preformatted"/>
    <w:basedOn w:val="a"/>
    <w:link w:val="HTML0"/>
    <w:uiPriority w:val="99"/>
    <w:semiHidden/>
    <w:unhideWhenUsed/>
    <w:rsid w:val="00E55E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E55EB1"/>
    <w:rPr>
      <w:rFonts w:ascii="Courier New" w:eastAsia="Times New Roman" w:hAnsi="Courier New" w:cs="Courier New"/>
      <w:sz w:val="20"/>
      <w:szCs w:val="20"/>
      <w:lang w:eastAsia="ru-RU"/>
    </w:rPr>
  </w:style>
  <w:style w:type="paragraph" w:customStyle="1" w:styleId="sc-bhnkfk">
    <w:name w:val="sc-bhnkfk"/>
    <w:basedOn w:val="a"/>
    <w:rsid w:val="00E55EB1"/>
    <w:pPr>
      <w:spacing w:before="100" w:beforeAutospacing="1" w:after="100" w:afterAutospacing="1"/>
    </w:pPr>
  </w:style>
  <w:style w:type="character" w:customStyle="1" w:styleId="sc-dubctv">
    <w:name w:val="sc-dubctv"/>
    <w:basedOn w:val="a0"/>
    <w:rsid w:val="00E55EB1"/>
  </w:style>
  <w:style w:type="character" w:styleId="ae">
    <w:name w:val="Strong"/>
    <w:basedOn w:val="a0"/>
    <w:uiPriority w:val="22"/>
    <w:qFormat/>
    <w:rsid w:val="008C49A1"/>
    <w:rPr>
      <w:b/>
      <w:bCs/>
    </w:rPr>
  </w:style>
  <w:style w:type="paragraph" w:styleId="af">
    <w:name w:val="Normal (Web)"/>
    <w:basedOn w:val="a"/>
    <w:uiPriority w:val="99"/>
    <w:unhideWhenUsed/>
    <w:rsid w:val="00C07623"/>
    <w:pPr>
      <w:spacing w:before="100" w:beforeAutospacing="1" w:after="100" w:afterAutospacing="1"/>
    </w:pPr>
  </w:style>
  <w:style w:type="character" w:customStyle="1" w:styleId="10">
    <w:name w:val="Заголовок 1 Знак"/>
    <w:basedOn w:val="a0"/>
    <w:link w:val="1"/>
    <w:uiPriority w:val="9"/>
    <w:rsid w:val="00123E8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A2497D"/>
    <w:rPr>
      <w:rFonts w:asciiTheme="majorHAnsi" w:eastAsiaTheme="majorEastAsia" w:hAnsiTheme="majorHAnsi" w:cstheme="majorBidi"/>
      <w:color w:val="2F5496" w:themeColor="accent1" w:themeShade="BF"/>
      <w:sz w:val="26"/>
      <w:szCs w:val="26"/>
      <w:lang w:eastAsia="ru-RU"/>
    </w:rPr>
  </w:style>
  <w:style w:type="character" w:styleId="af0">
    <w:name w:val="FollowedHyperlink"/>
    <w:basedOn w:val="a0"/>
    <w:uiPriority w:val="99"/>
    <w:semiHidden/>
    <w:unhideWhenUsed/>
    <w:rsid w:val="00977B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482193">
      <w:bodyDiv w:val="1"/>
      <w:marLeft w:val="0"/>
      <w:marRight w:val="0"/>
      <w:marTop w:val="0"/>
      <w:marBottom w:val="0"/>
      <w:divBdr>
        <w:top w:val="none" w:sz="0" w:space="0" w:color="auto"/>
        <w:left w:val="none" w:sz="0" w:space="0" w:color="auto"/>
        <w:bottom w:val="none" w:sz="0" w:space="0" w:color="auto"/>
        <w:right w:val="none" w:sz="0" w:space="0" w:color="auto"/>
      </w:divBdr>
    </w:div>
    <w:div w:id="282998394">
      <w:bodyDiv w:val="1"/>
      <w:marLeft w:val="0"/>
      <w:marRight w:val="0"/>
      <w:marTop w:val="0"/>
      <w:marBottom w:val="0"/>
      <w:divBdr>
        <w:top w:val="none" w:sz="0" w:space="0" w:color="auto"/>
        <w:left w:val="none" w:sz="0" w:space="0" w:color="auto"/>
        <w:bottom w:val="none" w:sz="0" w:space="0" w:color="auto"/>
        <w:right w:val="none" w:sz="0" w:space="0" w:color="auto"/>
      </w:divBdr>
    </w:div>
    <w:div w:id="309870784">
      <w:bodyDiv w:val="1"/>
      <w:marLeft w:val="0"/>
      <w:marRight w:val="0"/>
      <w:marTop w:val="0"/>
      <w:marBottom w:val="0"/>
      <w:divBdr>
        <w:top w:val="none" w:sz="0" w:space="0" w:color="auto"/>
        <w:left w:val="none" w:sz="0" w:space="0" w:color="auto"/>
        <w:bottom w:val="none" w:sz="0" w:space="0" w:color="auto"/>
        <w:right w:val="none" w:sz="0" w:space="0" w:color="auto"/>
      </w:divBdr>
    </w:div>
    <w:div w:id="330836457">
      <w:bodyDiv w:val="1"/>
      <w:marLeft w:val="0"/>
      <w:marRight w:val="0"/>
      <w:marTop w:val="0"/>
      <w:marBottom w:val="0"/>
      <w:divBdr>
        <w:top w:val="none" w:sz="0" w:space="0" w:color="auto"/>
        <w:left w:val="none" w:sz="0" w:space="0" w:color="auto"/>
        <w:bottom w:val="none" w:sz="0" w:space="0" w:color="auto"/>
        <w:right w:val="none" w:sz="0" w:space="0" w:color="auto"/>
      </w:divBdr>
    </w:div>
    <w:div w:id="429929947">
      <w:bodyDiv w:val="1"/>
      <w:marLeft w:val="0"/>
      <w:marRight w:val="0"/>
      <w:marTop w:val="0"/>
      <w:marBottom w:val="0"/>
      <w:divBdr>
        <w:top w:val="none" w:sz="0" w:space="0" w:color="auto"/>
        <w:left w:val="none" w:sz="0" w:space="0" w:color="auto"/>
        <w:bottom w:val="none" w:sz="0" w:space="0" w:color="auto"/>
        <w:right w:val="none" w:sz="0" w:space="0" w:color="auto"/>
      </w:divBdr>
      <w:divsChild>
        <w:div w:id="363991799">
          <w:marLeft w:val="0"/>
          <w:marRight w:val="0"/>
          <w:marTop w:val="0"/>
          <w:marBottom w:val="0"/>
          <w:divBdr>
            <w:top w:val="none" w:sz="0" w:space="0" w:color="auto"/>
            <w:left w:val="none" w:sz="0" w:space="0" w:color="auto"/>
            <w:bottom w:val="none" w:sz="0" w:space="0" w:color="auto"/>
            <w:right w:val="none" w:sz="0" w:space="0" w:color="auto"/>
          </w:divBdr>
          <w:divsChild>
            <w:div w:id="141073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867596">
      <w:bodyDiv w:val="1"/>
      <w:marLeft w:val="0"/>
      <w:marRight w:val="0"/>
      <w:marTop w:val="0"/>
      <w:marBottom w:val="0"/>
      <w:divBdr>
        <w:top w:val="none" w:sz="0" w:space="0" w:color="auto"/>
        <w:left w:val="none" w:sz="0" w:space="0" w:color="auto"/>
        <w:bottom w:val="none" w:sz="0" w:space="0" w:color="auto"/>
        <w:right w:val="none" w:sz="0" w:space="0" w:color="auto"/>
      </w:divBdr>
    </w:div>
    <w:div w:id="531502812">
      <w:bodyDiv w:val="1"/>
      <w:marLeft w:val="0"/>
      <w:marRight w:val="0"/>
      <w:marTop w:val="0"/>
      <w:marBottom w:val="0"/>
      <w:divBdr>
        <w:top w:val="none" w:sz="0" w:space="0" w:color="auto"/>
        <w:left w:val="none" w:sz="0" w:space="0" w:color="auto"/>
        <w:bottom w:val="none" w:sz="0" w:space="0" w:color="auto"/>
        <w:right w:val="none" w:sz="0" w:space="0" w:color="auto"/>
      </w:divBdr>
      <w:divsChild>
        <w:div w:id="1084450550">
          <w:marLeft w:val="0"/>
          <w:marRight w:val="0"/>
          <w:marTop w:val="0"/>
          <w:marBottom w:val="0"/>
          <w:divBdr>
            <w:top w:val="none" w:sz="0" w:space="0" w:color="auto"/>
            <w:left w:val="none" w:sz="0" w:space="0" w:color="auto"/>
            <w:bottom w:val="none" w:sz="0" w:space="0" w:color="auto"/>
            <w:right w:val="none" w:sz="0" w:space="0" w:color="auto"/>
          </w:divBdr>
          <w:divsChild>
            <w:div w:id="113876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524083">
      <w:bodyDiv w:val="1"/>
      <w:marLeft w:val="0"/>
      <w:marRight w:val="0"/>
      <w:marTop w:val="0"/>
      <w:marBottom w:val="0"/>
      <w:divBdr>
        <w:top w:val="none" w:sz="0" w:space="0" w:color="auto"/>
        <w:left w:val="none" w:sz="0" w:space="0" w:color="auto"/>
        <w:bottom w:val="none" w:sz="0" w:space="0" w:color="auto"/>
        <w:right w:val="none" w:sz="0" w:space="0" w:color="auto"/>
      </w:divBdr>
      <w:divsChild>
        <w:div w:id="1575966850">
          <w:marLeft w:val="0"/>
          <w:marRight w:val="0"/>
          <w:marTop w:val="0"/>
          <w:marBottom w:val="0"/>
          <w:divBdr>
            <w:top w:val="none" w:sz="0" w:space="0" w:color="auto"/>
            <w:left w:val="none" w:sz="0" w:space="0" w:color="auto"/>
            <w:bottom w:val="none" w:sz="0" w:space="0" w:color="auto"/>
            <w:right w:val="none" w:sz="0" w:space="0" w:color="auto"/>
          </w:divBdr>
        </w:div>
      </w:divsChild>
    </w:div>
    <w:div w:id="665281043">
      <w:bodyDiv w:val="1"/>
      <w:marLeft w:val="0"/>
      <w:marRight w:val="0"/>
      <w:marTop w:val="0"/>
      <w:marBottom w:val="0"/>
      <w:divBdr>
        <w:top w:val="none" w:sz="0" w:space="0" w:color="auto"/>
        <w:left w:val="none" w:sz="0" w:space="0" w:color="auto"/>
        <w:bottom w:val="none" w:sz="0" w:space="0" w:color="auto"/>
        <w:right w:val="none" w:sz="0" w:space="0" w:color="auto"/>
      </w:divBdr>
    </w:div>
    <w:div w:id="675183327">
      <w:bodyDiv w:val="1"/>
      <w:marLeft w:val="0"/>
      <w:marRight w:val="0"/>
      <w:marTop w:val="0"/>
      <w:marBottom w:val="0"/>
      <w:divBdr>
        <w:top w:val="none" w:sz="0" w:space="0" w:color="auto"/>
        <w:left w:val="none" w:sz="0" w:space="0" w:color="auto"/>
        <w:bottom w:val="none" w:sz="0" w:space="0" w:color="auto"/>
        <w:right w:val="none" w:sz="0" w:space="0" w:color="auto"/>
      </w:divBdr>
    </w:div>
    <w:div w:id="811410473">
      <w:bodyDiv w:val="1"/>
      <w:marLeft w:val="0"/>
      <w:marRight w:val="0"/>
      <w:marTop w:val="0"/>
      <w:marBottom w:val="0"/>
      <w:divBdr>
        <w:top w:val="none" w:sz="0" w:space="0" w:color="auto"/>
        <w:left w:val="none" w:sz="0" w:space="0" w:color="auto"/>
        <w:bottom w:val="none" w:sz="0" w:space="0" w:color="auto"/>
        <w:right w:val="none" w:sz="0" w:space="0" w:color="auto"/>
      </w:divBdr>
    </w:div>
    <w:div w:id="888879312">
      <w:bodyDiv w:val="1"/>
      <w:marLeft w:val="0"/>
      <w:marRight w:val="0"/>
      <w:marTop w:val="0"/>
      <w:marBottom w:val="0"/>
      <w:divBdr>
        <w:top w:val="none" w:sz="0" w:space="0" w:color="auto"/>
        <w:left w:val="none" w:sz="0" w:space="0" w:color="auto"/>
        <w:bottom w:val="none" w:sz="0" w:space="0" w:color="auto"/>
        <w:right w:val="none" w:sz="0" w:space="0" w:color="auto"/>
      </w:divBdr>
    </w:div>
    <w:div w:id="1027563813">
      <w:bodyDiv w:val="1"/>
      <w:marLeft w:val="0"/>
      <w:marRight w:val="0"/>
      <w:marTop w:val="0"/>
      <w:marBottom w:val="0"/>
      <w:divBdr>
        <w:top w:val="none" w:sz="0" w:space="0" w:color="auto"/>
        <w:left w:val="none" w:sz="0" w:space="0" w:color="auto"/>
        <w:bottom w:val="none" w:sz="0" w:space="0" w:color="auto"/>
        <w:right w:val="none" w:sz="0" w:space="0" w:color="auto"/>
      </w:divBdr>
    </w:div>
    <w:div w:id="1034041814">
      <w:bodyDiv w:val="1"/>
      <w:marLeft w:val="0"/>
      <w:marRight w:val="0"/>
      <w:marTop w:val="0"/>
      <w:marBottom w:val="0"/>
      <w:divBdr>
        <w:top w:val="none" w:sz="0" w:space="0" w:color="auto"/>
        <w:left w:val="none" w:sz="0" w:space="0" w:color="auto"/>
        <w:bottom w:val="none" w:sz="0" w:space="0" w:color="auto"/>
        <w:right w:val="none" w:sz="0" w:space="0" w:color="auto"/>
      </w:divBdr>
      <w:divsChild>
        <w:div w:id="33385131">
          <w:marLeft w:val="0"/>
          <w:marRight w:val="0"/>
          <w:marTop w:val="0"/>
          <w:marBottom w:val="0"/>
          <w:divBdr>
            <w:top w:val="none" w:sz="0" w:space="0" w:color="auto"/>
            <w:left w:val="none" w:sz="0" w:space="0" w:color="auto"/>
            <w:bottom w:val="none" w:sz="0" w:space="0" w:color="auto"/>
            <w:right w:val="none" w:sz="0" w:space="0" w:color="auto"/>
          </w:divBdr>
          <w:divsChild>
            <w:div w:id="1845628384">
              <w:marLeft w:val="0"/>
              <w:marRight w:val="0"/>
              <w:marTop w:val="0"/>
              <w:marBottom w:val="0"/>
              <w:divBdr>
                <w:top w:val="none" w:sz="0" w:space="0" w:color="auto"/>
                <w:left w:val="none" w:sz="0" w:space="0" w:color="auto"/>
                <w:bottom w:val="none" w:sz="0" w:space="0" w:color="auto"/>
                <w:right w:val="none" w:sz="0" w:space="0" w:color="auto"/>
              </w:divBdr>
            </w:div>
            <w:div w:id="1137651376">
              <w:marLeft w:val="0"/>
              <w:marRight w:val="0"/>
              <w:marTop w:val="0"/>
              <w:marBottom w:val="0"/>
              <w:divBdr>
                <w:top w:val="none" w:sz="0" w:space="0" w:color="auto"/>
                <w:left w:val="none" w:sz="0" w:space="0" w:color="auto"/>
                <w:bottom w:val="none" w:sz="0" w:space="0" w:color="auto"/>
                <w:right w:val="none" w:sz="0" w:space="0" w:color="auto"/>
              </w:divBdr>
            </w:div>
            <w:div w:id="843978269">
              <w:marLeft w:val="0"/>
              <w:marRight w:val="0"/>
              <w:marTop w:val="0"/>
              <w:marBottom w:val="0"/>
              <w:divBdr>
                <w:top w:val="none" w:sz="0" w:space="0" w:color="auto"/>
                <w:left w:val="none" w:sz="0" w:space="0" w:color="auto"/>
                <w:bottom w:val="none" w:sz="0" w:space="0" w:color="auto"/>
                <w:right w:val="none" w:sz="0" w:space="0" w:color="auto"/>
              </w:divBdr>
            </w:div>
            <w:div w:id="1410151774">
              <w:marLeft w:val="0"/>
              <w:marRight w:val="0"/>
              <w:marTop w:val="0"/>
              <w:marBottom w:val="0"/>
              <w:divBdr>
                <w:top w:val="none" w:sz="0" w:space="0" w:color="auto"/>
                <w:left w:val="none" w:sz="0" w:space="0" w:color="auto"/>
                <w:bottom w:val="none" w:sz="0" w:space="0" w:color="auto"/>
                <w:right w:val="none" w:sz="0" w:space="0" w:color="auto"/>
              </w:divBdr>
            </w:div>
            <w:div w:id="1762792529">
              <w:marLeft w:val="0"/>
              <w:marRight w:val="0"/>
              <w:marTop w:val="0"/>
              <w:marBottom w:val="0"/>
              <w:divBdr>
                <w:top w:val="none" w:sz="0" w:space="0" w:color="auto"/>
                <w:left w:val="none" w:sz="0" w:space="0" w:color="auto"/>
                <w:bottom w:val="none" w:sz="0" w:space="0" w:color="auto"/>
                <w:right w:val="none" w:sz="0" w:space="0" w:color="auto"/>
              </w:divBdr>
            </w:div>
            <w:div w:id="39325343">
              <w:marLeft w:val="0"/>
              <w:marRight w:val="0"/>
              <w:marTop w:val="0"/>
              <w:marBottom w:val="0"/>
              <w:divBdr>
                <w:top w:val="none" w:sz="0" w:space="0" w:color="auto"/>
                <w:left w:val="none" w:sz="0" w:space="0" w:color="auto"/>
                <w:bottom w:val="none" w:sz="0" w:space="0" w:color="auto"/>
                <w:right w:val="none" w:sz="0" w:space="0" w:color="auto"/>
              </w:divBdr>
            </w:div>
            <w:div w:id="2141075254">
              <w:marLeft w:val="0"/>
              <w:marRight w:val="0"/>
              <w:marTop w:val="0"/>
              <w:marBottom w:val="0"/>
              <w:divBdr>
                <w:top w:val="none" w:sz="0" w:space="0" w:color="auto"/>
                <w:left w:val="none" w:sz="0" w:space="0" w:color="auto"/>
                <w:bottom w:val="none" w:sz="0" w:space="0" w:color="auto"/>
                <w:right w:val="none" w:sz="0" w:space="0" w:color="auto"/>
              </w:divBdr>
            </w:div>
            <w:div w:id="520316903">
              <w:marLeft w:val="0"/>
              <w:marRight w:val="0"/>
              <w:marTop w:val="0"/>
              <w:marBottom w:val="0"/>
              <w:divBdr>
                <w:top w:val="none" w:sz="0" w:space="0" w:color="auto"/>
                <w:left w:val="none" w:sz="0" w:space="0" w:color="auto"/>
                <w:bottom w:val="none" w:sz="0" w:space="0" w:color="auto"/>
                <w:right w:val="none" w:sz="0" w:space="0" w:color="auto"/>
              </w:divBdr>
            </w:div>
            <w:div w:id="618410846">
              <w:marLeft w:val="0"/>
              <w:marRight w:val="0"/>
              <w:marTop w:val="0"/>
              <w:marBottom w:val="0"/>
              <w:divBdr>
                <w:top w:val="none" w:sz="0" w:space="0" w:color="auto"/>
                <w:left w:val="none" w:sz="0" w:space="0" w:color="auto"/>
                <w:bottom w:val="none" w:sz="0" w:space="0" w:color="auto"/>
                <w:right w:val="none" w:sz="0" w:space="0" w:color="auto"/>
              </w:divBdr>
            </w:div>
            <w:div w:id="800155068">
              <w:marLeft w:val="0"/>
              <w:marRight w:val="0"/>
              <w:marTop w:val="0"/>
              <w:marBottom w:val="0"/>
              <w:divBdr>
                <w:top w:val="none" w:sz="0" w:space="0" w:color="auto"/>
                <w:left w:val="none" w:sz="0" w:space="0" w:color="auto"/>
                <w:bottom w:val="none" w:sz="0" w:space="0" w:color="auto"/>
                <w:right w:val="none" w:sz="0" w:space="0" w:color="auto"/>
              </w:divBdr>
            </w:div>
            <w:div w:id="263458141">
              <w:marLeft w:val="0"/>
              <w:marRight w:val="0"/>
              <w:marTop w:val="0"/>
              <w:marBottom w:val="0"/>
              <w:divBdr>
                <w:top w:val="none" w:sz="0" w:space="0" w:color="auto"/>
                <w:left w:val="none" w:sz="0" w:space="0" w:color="auto"/>
                <w:bottom w:val="none" w:sz="0" w:space="0" w:color="auto"/>
                <w:right w:val="none" w:sz="0" w:space="0" w:color="auto"/>
              </w:divBdr>
            </w:div>
            <w:div w:id="73296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010540">
      <w:bodyDiv w:val="1"/>
      <w:marLeft w:val="0"/>
      <w:marRight w:val="0"/>
      <w:marTop w:val="0"/>
      <w:marBottom w:val="0"/>
      <w:divBdr>
        <w:top w:val="none" w:sz="0" w:space="0" w:color="auto"/>
        <w:left w:val="none" w:sz="0" w:space="0" w:color="auto"/>
        <w:bottom w:val="none" w:sz="0" w:space="0" w:color="auto"/>
        <w:right w:val="none" w:sz="0" w:space="0" w:color="auto"/>
      </w:divBdr>
    </w:div>
    <w:div w:id="1090470980">
      <w:bodyDiv w:val="1"/>
      <w:marLeft w:val="0"/>
      <w:marRight w:val="0"/>
      <w:marTop w:val="0"/>
      <w:marBottom w:val="0"/>
      <w:divBdr>
        <w:top w:val="none" w:sz="0" w:space="0" w:color="auto"/>
        <w:left w:val="none" w:sz="0" w:space="0" w:color="auto"/>
        <w:bottom w:val="none" w:sz="0" w:space="0" w:color="auto"/>
        <w:right w:val="none" w:sz="0" w:space="0" w:color="auto"/>
      </w:divBdr>
    </w:div>
    <w:div w:id="1118990602">
      <w:bodyDiv w:val="1"/>
      <w:marLeft w:val="0"/>
      <w:marRight w:val="0"/>
      <w:marTop w:val="0"/>
      <w:marBottom w:val="0"/>
      <w:divBdr>
        <w:top w:val="none" w:sz="0" w:space="0" w:color="auto"/>
        <w:left w:val="none" w:sz="0" w:space="0" w:color="auto"/>
        <w:bottom w:val="none" w:sz="0" w:space="0" w:color="auto"/>
        <w:right w:val="none" w:sz="0" w:space="0" w:color="auto"/>
      </w:divBdr>
    </w:div>
    <w:div w:id="1155494774">
      <w:bodyDiv w:val="1"/>
      <w:marLeft w:val="0"/>
      <w:marRight w:val="0"/>
      <w:marTop w:val="0"/>
      <w:marBottom w:val="0"/>
      <w:divBdr>
        <w:top w:val="none" w:sz="0" w:space="0" w:color="auto"/>
        <w:left w:val="none" w:sz="0" w:space="0" w:color="auto"/>
        <w:bottom w:val="none" w:sz="0" w:space="0" w:color="auto"/>
        <w:right w:val="none" w:sz="0" w:space="0" w:color="auto"/>
      </w:divBdr>
      <w:divsChild>
        <w:div w:id="1246574748">
          <w:marLeft w:val="0"/>
          <w:marRight w:val="0"/>
          <w:marTop w:val="0"/>
          <w:marBottom w:val="0"/>
          <w:divBdr>
            <w:top w:val="none" w:sz="0" w:space="0" w:color="auto"/>
            <w:left w:val="none" w:sz="0" w:space="0" w:color="auto"/>
            <w:bottom w:val="none" w:sz="0" w:space="0" w:color="auto"/>
            <w:right w:val="none" w:sz="0" w:space="0" w:color="auto"/>
          </w:divBdr>
          <w:divsChild>
            <w:div w:id="2066642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462994">
      <w:bodyDiv w:val="1"/>
      <w:marLeft w:val="0"/>
      <w:marRight w:val="0"/>
      <w:marTop w:val="0"/>
      <w:marBottom w:val="0"/>
      <w:divBdr>
        <w:top w:val="none" w:sz="0" w:space="0" w:color="auto"/>
        <w:left w:val="none" w:sz="0" w:space="0" w:color="auto"/>
        <w:bottom w:val="none" w:sz="0" w:space="0" w:color="auto"/>
        <w:right w:val="none" w:sz="0" w:space="0" w:color="auto"/>
      </w:divBdr>
    </w:div>
    <w:div w:id="1296721164">
      <w:bodyDiv w:val="1"/>
      <w:marLeft w:val="0"/>
      <w:marRight w:val="0"/>
      <w:marTop w:val="0"/>
      <w:marBottom w:val="0"/>
      <w:divBdr>
        <w:top w:val="none" w:sz="0" w:space="0" w:color="auto"/>
        <w:left w:val="none" w:sz="0" w:space="0" w:color="auto"/>
        <w:bottom w:val="none" w:sz="0" w:space="0" w:color="auto"/>
        <w:right w:val="none" w:sz="0" w:space="0" w:color="auto"/>
      </w:divBdr>
    </w:div>
    <w:div w:id="1381124587">
      <w:bodyDiv w:val="1"/>
      <w:marLeft w:val="0"/>
      <w:marRight w:val="0"/>
      <w:marTop w:val="0"/>
      <w:marBottom w:val="0"/>
      <w:divBdr>
        <w:top w:val="none" w:sz="0" w:space="0" w:color="auto"/>
        <w:left w:val="none" w:sz="0" w:space="0" w:color="auto"/>
        <w:bottom w:val="none" w:sz="0" w:space="0" w:color="auto"/>
        <w:right w:val="none" w:sz="0" w:space="0" w:color="auto"/>
      </w:divBdr>
      <w:divsChild>
        <w:div w:id="1465852409">
          <w:marLeft w:val="0"/>
          <w:marRight w:val="0"/>
          <w:marTop w:val="0"/>
          <w:marBottom w:val="0"/>
          <w:divBdr>
            <w:top w:val="none" w:sz="0" w:space="0" w:color="auto"/>
            <w:left w:val="none" w:sz="0" w:space="0" w:color="auto"/>
            <w:bottom w:val="none" w:sz="0" w:space="0" w:color="auto"/>
            <w:right w:val="none" w:sz="0" w:space="0" w:color="auto"/>
          </w:divBdr>
        </w:div>
      </w:divsChild>
    </w:div>
    <w:div w:id="1394935104">
      <w:bodyDiv w:val="1"/>
      <w:marLeft w:val="0"/>
      <w:marRight w:val="0"/>
      <w:marTop w:val="0"/>
      <w:marBottom w:val="0"/>
      <w:divBdr>
        <w:top w:val="none" w:sz="0" w:space="0" w:color="auto"/>
        <w:left w:val="none" w:sz="0" w:space="0" w:color="auto"/>
        <w:bottom w:val="none" w:sz="0" w:space="0" w:color="auto"/>
        <w:right w:val="none" w:sz="0" w:space="0" w:color="auto"/>
      </w:divBdr>
    </w:div>
    <w:div w:id="1427842248">
      <w:bodyDiv w:val="1"/>
      <w:marLeft w:val="0"/>
      <w:marRight w:val="0"/>
      <w:marTop w:val="0"/>
      <w:marBottom w:val="0"/>
      <w:divBdr>
        <w:top w:val="none" w:sz="0" w:space="0" w:color="auto"/>
        <w:left w:val="none" w:sz="0" w:space="0" w:color="auto"/>
        <w:bottom w:val="none" w:sz="0" w:space="0" w:color="auto"/>
        <w:right w:val="none" w:sz="0" w:space="0" w:color="auto"/>
      </w:divBdr>
    </w:div>
    <w:div w:id="1438256779">
      <w:bodyDiv w:val="1"/>
      <w:marLeft w:val="0"/>
      <w:marRight w:val="0"/>
      <w:marTop w:val="0"/>
      <w:marBottom w:val="0"/>
      <w:divBdr>
        <w:top w:val="none" w:sz="0" w:space="0" w:color="auto"/>
        <w:left w:val="none" w:sz="0" w:space="0" w:color="auto"/>
        <w:bottom w:val="none" w:sz="0" w:space="0" w:color="auto"/>
        <w:right w:val="none" w:sz="0" w:space="0" w:color="auto"/>
      </w:divBdr>
    </w:div>
    <w:div w:id="1538397569">
      <w:bodyDiv w:val="1"/>
      <w:marLeft w:val="0"/>
      <w:marRight w:val="0"/>
      <w:marTop w:val="0"/>
      <w:marBottom w:val="0"/>
      <w:divBdr>
        <w:top w:val="none" w:sz="0" w:space="0" w:color="auto"/>
        <w:left w:val="none" w:sz="0" w:space="0" w:color="auto"/>
        <w:bottom w:val="none" w:sz="0" w:space="0" w:color="auto"/>
        <w:right w:val="none" w:sz="0" w:space="0" w:color="auto"/>
      </w:divBdr>
    </w:div>
    <w:div w:id="1539008179">
      <w:bodyDiv w:val="1"/>
      <w:marLeft w:val="0"/>
      <w:marRight w:val="0"/>
      <w:marTop w:val="0"/>
      <w:marBottom w:val="0"/>
      <w:divBdr>
        <w:top w:val="none" w:sz="0" w:space="0" w:color="auto"/>
        <w:left w:val="none" w:sz="0" w:space="0" w:color="auto"/>
        <w:bottom w:val="none" w:sz="0" w:space="0" w:color="auto"/>
        <w:right w:val="none" w:sz="0" w:space="0" w:color="auto"/>
      </w:divBdr>
    </w:div>
    <w:div w:id="1636133384">
      <w:bodyDiv w:val="1"/>
      <w:marLeft w:val="0"/>
      <w:marRight w:val="0"/>
      <w:marTop w:val="0"/>
      <w:marBottom w:val="0"/>
      <w:divBdr>
        <w:top w:val="none" w:sz="0" w:space="0" w:color="auto"/>
        <w:left w:val="none" w:sz="0" w:space="0" w:color="auto"/>
        <w:bottom w:val="none" w:sz="0" w:space="0" w:color="auto"/>
        <w:right w:val="none" w:sz="0" w:space="0" w:color="auto"/>
      </w:divBdr>
    </w:div>
    <w:div w:id="1657762451">
      <w:bodyDiv w:val="1"/>
      <w:marLeft w:val="0"/>
      <w:marRight w:val="0"/>
      <w:marTop w:val="0"/>
      <w:marBottom w:val="0"/>
      <w:divBdr>
        <w:top w:val="none" w:sz="0" w:space="0" w:color="auto"/>
        <w:left w:val="none" w:sz="0" w:space="0" w:color="auto"/>
        <w:bottom w:val="none" w:sz="0" w:space="0" w:color="auto"/>
        <w:right w:val="none" w:sz="0" w:space="0" w:color="auto"/>
      </w:divBdr>
    </w:div>
    <w:div w:id="1683046913">
      <w:bodyDiv w:val="1"/>
      <w:marLeft w:val="0"/>
      <w:marRight w:val="0"/>
      <w:marTop w:val="0"/>
      <w:marBottom w:val="0"/>
      <w:divBdr>
        <w:top w:val="none" w:sz="0" w:space="0" w:color="auto"/>
        <w:left w:val="none" w:sz="0" w:space="0" w:color="auto"/>
        <w:bottom w:val="none" w:sz="0" w:space="0" w:color="auto"/>
        <w:right w:val="none" w:sz="0" w:space="0" w:color="auto"/>
      </w:divBdr>
    </w:div>
    <w:div w:id="1690251941">
      <w:bodyDiv w:val="1"/>
      <w:marLeft w:val="0"/>
      <w:marRight w:val="0"/>
      <w:marTop w:val="0"/>
      <w:marBottom w:val="0"/>
      <w:divBdr>
        <w:top w:val="none" w:sz="0" w:space="0" w:color="auto"/>
        <w:left w:val="none" w:sz="0" w:space="0" w:color="auto"/>
        <w:bottom w:val="none" w:sz="0" w:space="0" w:color="auto"/>
        <w:right w:val="none" w:sz="0" w:space="0" w:color="auto"/>
      </w:divBdr>
    </w:div>
    <w:div w:id="1802654720">
      <w:bodyDiv w:val="1"/>
      <w:marLeft w:val="0"/>
      <w:marRight w:val="0"/>
      <w:marTop w:val="0"/>
      <w:marBottom w:val="0"/>
      <w:divBdr>
        <w:top w:val="none" w:sz="0" w:space="0" w:color="auto"/>
        <w:left w:val="none" w:sz="0" w:space="0" w:color="auto"/>
        <w:bottom w:val="none" w:sz="0" w:space="0" w:color="auto"/>
        <w:right w:val="none" w:sz="0" w:space="0" w:color="auto"/>
      </w:divBdr>
    </w:div>
    <w:div w:id="1846554259">
      <w:bodyDiv w:val="1"/>
      <w:marLeft w:val="0"/>
      <w:marRight w:val="0"/>
      <w:marTop w:val="0"/>
      <w:marBottom w:val="0"/>
      <w:divBdr>
        <w:top w:val="none" w:sz="0" w:space="0" w:color="auto"/>
        <w:left w:val="none" w:sz="0" w:space="0" w:color="auto"/>
        <w:bottom w:val="none" w:sz="0" w:space="0" w:color="auto"/>
        <w:right w:val="none" w:sz="0" w:space="0" w:color="auto"/>
      </w:divBdr>
    </w:div>
    <w:div w:id="1900826172">
      <w:bodyDiv w:val="1"/>
      <w:marLeft w:val="0"/>
      <w:marRight w:val="0"/>
      <w:marTop w:val="0"/>
      <w:marBottom w:val="0"/>
      <w:divBdr>
        <w:top w:val="none" w:sz="0" w:space="0" w:color="auto"/>
        <w:left w:val="none" w:sz="0" w:space="0" w:color="auto"/>
        <w:bottom w:val="none" w:sz="0" w:space="0" w:color="auto"/>
        <w:right w:val="none" w:sz="0" w:space="0" w:color="auto"/>
      </w:divBdr>
    </w:div>
    <w:div w:id="1921481829">
      <w:bodyDiv w:val="1"/>
      <w:marLeft w:val="0"/>
      <w:marRight w:val="0"/>
      <w:marTop w:val="0"/>
      <w:marBottom w:val="0"/>
      <w:divBdr>
        <w:top w:val="none" w:sz="0" w:space="0" w:color="auto"/>
        <w:left w:val="none" w:sz="0" w:space="0" w:color="auto"/>
        <w:bottom w:val="none" w:sz="0" w:space="0" w:color="auto"/>
        <w:right w:val="none" w:sz="0" w:space="0" w:color="auto"/>
      </w:divBdr>
    </w:div>
    <w:div w:id="2007635918">
      <w:bodyDiv w:val="1"/>
      <w:marLeft w:val="0"/>
      <w:marRight w:val="0"/>
      <w:marTop w:val="0"/>
      <w:marBottom w:val="0"/>
      <w:divBdr>
        <w:top w:val="none" w:sz="0" w:space="0" w:color="auto"/>
        <w:left w:val="none" w:sz="0" w:space="0" w:color="auto"/>
        <w:bottom w:val="none" w:sz="0" w:space="0" w:color="auto"/>
        <w:right w:val="none" w:sz="0" w:space="0" w:color="auto"/>
      </w:divBdr>
      <w:divsChild>
        <w:div w:id="1209879024">
          <w:marLeft w:val="0"/>
          <w:marRight w:val="0"/>
          <w:marTop w:val="0"/>
          <w:marBottom w:val="0"/>
          <w:divBdr>
            <w:top w:val="none" w:sz="0" w:space="0" w:color="auto"/>
            <w:left w:val="none" w:sz="0" w:space="0" w:color="auto"/>
            <w:bottom w:val="none" w:sz="0" w:space="0" w:color="auto"/>
            <w:right w:val="none" w:sz="0" w:space="0" w:color="auto"/>
          </w:divBdr>
          <w:divsChild>
            <w:div w:id="1853491659">
              <w:marLeft w:val="0"/>
              <w:marRight w:val="0"/>
              <w:marTop w:val="0"/>
              <w:marBottom w:val="0"/>
              <w:divBdr>
                <w:top w:val="none" w:sz="0" w:space="0" w:color="auto"/>
                <w:left w:val="none" w:sz="0" w:space="0" w:color="auto"/>
                <w:bottom w:val="none" w:sz="0" w:space="0" w:color="auto"/>
                <w:right w:val="none" w:sz="0" w:space="0" w:color="auto"/>
              </w:divBdr>
              <w:divsChild>
                <w:div w:id="160464040">
                  <w:marLeft w:val="0"/>
                  <w:marRight w:val="0"/>
                  <w:marTop w:val="0"/>
                  <w:marBottom w:val="0"/>
                  <w:divBdr>
                    <w:top w:val="none" w:sz="0" w:space="0" w:color="auto"/>
                    <w:left w:val="none" w:sz="0" w:space="0" w:color="auto"/>
                    <w:bottom w:val="none" w:sz="0" w:space="0" w:color="auto"/>
                    <w:right w:val="none" w:sz="0" w:space="0" w:color="auto"/>
                  </w:divBdr>
                </w:div>
              </w:divsChild>
            </w:div>
            <w:div w:id="693964896">
              <w:marLeft w:val="0"/>
              <w:marRight w:val="0"/>
              <w:marTop w:val="0"/>
              <w:marBottom w:val="0"/>
              <w:divBdr>
                <w:top w:val="none" w:sz="0" w:space="0" w:color="auto"/>
                <w:left w:val="none" w:sz="0" w:space="0" w:color="auto"/>
                <w:bottom w:val="none" w:sz="0" w:space="0" w:color="auto"/>
                <w:right w:val="none" w:sz="0" w:space="0" w:color="auto"/>
              </w:divBdr>
              <w:divsChild>
                <w:div w:id="714542589">
                  <w:marLeft w:val="0"/>
                  <w:marRight w:val="0"/>
                  <w:marTop w:val="0"/>
                  <w:marBottom w:val="0"/>
                  <w:divBdr>
                    <w:top w:val="none" w:sz="0" w:space="0" w:color="auto"/>
                    <w:left w:val="none" w:sz="0" w:space="0" w:color="auto"/>
                    <w:bottom w:val="none" w:sz="0" w:space="0" w:color="auto"/>
                    <w:right w:val="none" w:sz="0" w:space="0" w:color="auto"/>
                  </w:divBdr>
                </w:div>
                <w:div w:id="927229948">
                  <w:marLeft w:val="0"/>
                  <w:marRight w:val="0"/>
                  <w:marTop w:val="0"/>
                  <w:marBottom w:val="0"/>
                  <w:divBdr>
                    <w:top w:val="none" w:sz="0" w:space="0" w:color="auto"/>
                    <w:left w:val="none" w:sz="0" w:space="0" w:color="auto"/>
                    <w:bottom w:val="none" w:sz="0" w:space="0" w:color="auto"/>
                    <w:right w:val="none" w:sz="0" w:space="0" w:color="auto"/>
                  </w:divBdr>
                </w:div>
                <w:div w:id="1539587615">
                  <w:marLeft w:val="0"/>
                  <w:marRight w:val="0"/>
                  <w:marTop w:val="0"/>
                  <w:marBottom w:val="0"/>
                  <w:divBdr>
                    <w:top w:val="none" w:sz="0" w:space="0" w:color="auto"/>
                    <w:left w:val="none" w:sz="0" w:space="0" w:color="auto"/>
                    <w:bottom w:val="none" w:sz="0" w:space="0" w:color="auto"/>
                    <w:right w:val="none" w:sz="0" w:space="0" w:color="auto"/>
                  </w:divBdr>
                </w:div>
                <w:div w:id="142425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5948">
          <w:marLeft w:val="0"/>
          <w:marRight w:val="0"/>
          <w:marTop w:val="0"/>
          <w:marBottom w:val="0"/>
          <w:divBdr>
            <w:top w:val="none" w:sz="0" w:space="0" w:color="auto"/>
            <w:left w:val="none" w:sz="0" w:space="0" w:color="auto"/>
            <w:bottom w:val="none" w:sz="0" w:space="0" w:color="auto"/>
            <w:right w:val="none" w:sz="0" w:space="0" w:color="auto"/>
          </w:divBdr>
          <w:divsChild>
            <w:div w:id="266623925">
              <w:marLeft w:val="0"/>
              <w:marRight w:val="0"/>
              <w:marTop w:val="0"/>
              <w:marBottom w:val="0"/>
              <w:divBdr>
                <w:top w:val="none" w:sz="0" w:space="0" w:color="auto"/>
                <w:left w:val="none" w:sz="0" w:space="0" w:color="auto"/>
                <w:bottom w:val="none" w:sz="0" w:space="0" w:color="auto"/>
                <w:right w:val="none" w:sz="0" w:space="0" w:color="auto"/>
              </w:divBdr>
            </w:div>
            <w:div w:id="957758978">
              <w:marLeft w:val="0"/>
              <w:marRight w:val="0"/>
              <w:marTop w:val="0"/>
              <w:marBottom w:val="0"/>
              <w:divBdr>
                <w:top w:val="none" w:sz="0" w:space="0" w:color="auto"/>
                <w:left w:val="none" w:sz="0" w:space="0" w:color="auto"/>
                <w:bottom w:val="none" w:sz="0" w:space="0" w:color="auto"/>
                <w:right w:val="none" w:sz="0" w:space="0" w:color="auto"/>
              </w:divBdr>
              <w:divsChild>
                <w:div w:id="2052538544">
                  <w:marLeft w:val="0"/>
                  <w:marRight w:val="0"/>
                  <w:marTop w:val="0"/>
                  <w:marBottom w:val="0"/>
                  <w:divBdr>
                    <w:top w:val="none" w:sz="0" w:space="0" w:color="auto"/>
                    <w:left w:val="none" w:sz="0" w:space="0" w:color="auto"/>
                    <w:bottom w:val="none" w:sz="0" w:space="0" w:color="auto"/>
                    <w:right w:val="none" w:sz="0" w:space="0" w:color="auto"/>
                  </w:divBdr>
                  <w:divsChild>
                    <w:div w:id="1922789741">
                      <w:marLeft w:val="0"/>
                      <w:marRight w:val="0"/>
                      <w:marTop w:val="0"/>
                      <w:marBottom w:val="0"/>
                      <w:divBdr>
                        <w:top w:val="none" w:sz="0" w:space="0" w:color="auto"/>
                        <w:left w:val="none" w:sz="0" w:space="0" w:color="auto"/>
                        <w:bottom w:val="none" w:sz="0" w:space="0" w:color="auto"/>
                        <w:right w:val="none" w:sz="0" w:space="0" w:color="auto"/>
                      </w:divBdr>
                      <w:divsChild>
                        <w:div w:id="70360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283850">
      <w:bodyDiv w:val="1"/>
      <w:marLeft w:val="0"/>
      <w:marRight w:val="0"/>
      <w:marTop w:val="0"/>
      <w:marBottom w:val="0"/>
      <w:divBdr>
        <w:top w:val="none" w:sz="0" w:space="0" w:color="auto"/>
        <w:left w:val="none" w:sz="0" w:space="0" w:color="auto"/>
        <w:bottom w:val="none" w:sz="0" w:space="0" w:color="auto"/>
        <w:right w:val="none" w:sz="0" w:space="0" w:color="auto"/>
      </w:divBdr>
    </w:div>
    <w:div w:id="2074423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arant.ru/products/ipo/prime/doc/408892634/"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lk.li/zfV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D799BB-0988-4710-B22D-146CF057F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5378</TotalTime>
  <Pages>21</Pages>
  <Words>5561</Words>
  <Characters>31704</Characters>
  <Application>Microsoft Office Word</Application>
  <DocSecurity>0</DocSecurity>
  <Lines>264</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Дарья Колмакова</dc:creator>
  <cp:keywords/>
  <dc:description/>
  <cp:lastModifiedBy>Дарья Колмакова</cp:lastModifiedBy>
  <cp:revision>2768</cp:revision>
  <cp:lastPrinted>2025-06-18T12:40:00Z</cp:lastPrinted>
  <dcterms:created xsi:type="dcterms:W3CDTF">2021-05-17T07:49:00Z</dcterms:created>
  <dcterms:modified xsi:type="dcterms:W3CDTF">2025-09-30T16:26:00Z</dcterms:modified>
</cp:coreProperties>
</file>