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A99" w:rsidRDefault="00DE4A99" w:rsidP="00DE4A99">
      <w:pPr>
        <w:pStyle w:val="a3"/>
        <w:shd w:val="clear" w:color="auto" w:fill="FFFFFF"/>
        <w:spacing w:before="0" w:beforeAutospacing="0" w:after="0" w:afterAutospacing="0" w:line="360" w:lineRule="auto"/>
        <w:ind w:firstLine="709"/>
        <w:jc w:val="right"/>
        <w:rPr>
          <w:sz w:val="28"/>
          <w:szCs w:val="28"/>
        </w:rPr>
      </w:pPr>
      <w:r w:rsidRPr="00DE4A99">
        <w:rPr>
          <w:sz w:val="28"/>
          <w:szCs w:val="28"/>
        </w:rPr>
        <w:t>УДК 159.9.075</w:t>
      </w:r>
    </w:p>
    <w:p w:rsidR="00DE4A99" w:rsidRDefault="00DE4A99" w:rsidP="00DE4A99">
      <w:pPr>
        <w:pStyle w:val="a3"/>
        <w:shd w:val="clear" w:color="auto" w:fill="FFFFFF"/>
        <w:spacing w:before="0" w:beforeAutospacing="0" w:after="0" w:afterAutospacing="0" w:line="360" w:lineRule="auto"/>
        <w:ind w:firstLine="709"/>
        <w:jc w:val="center"/>
        <w:rPr>
          <w:b/>
          <w:sz w:val="28"/>
          <w:szCs w:val="28"/>
        </w:rPr>
      </w:pPr>
      <w:r>
        <w:rPr>
          <w:b/>
          <w:sz w:val="28"/>
          <w:szCs w:val="28"/>
        </w:rPr>
        <w:t>ОСОБ</w:t>
      </w:r>
      <w:r w:rsidRPr="00DE4A99">
        <w:rPr>
          <w:b/>
          <w:sz w:val="28"/>
          <w:szCs w:val="28"/>
        </w:rPr>
        <w:t>ЕННОСТИ КОГНИТИВНЫХ СТИЛЕЙ СТУДЕНТОВ С ОГРАНИЧЕННЫМИ ВОЗМОЖНОСТЯМИ ЗДОРОВЬЯ</w:t>
      </w:r>
      <w:r w:rsidR="00FF30C6">
        <w:rPr>
          <w:b/>
          <w:sz w:val="28"/>
          <w:szCs w:val="28"/>
        </w:rPr>
        <w:t>/ИНВАЛИДНОСТЬЮ</w:t>
      </w:r>
    </w:p>
    <w:p w:rsidR="00DE4A99" w:rsidRPr="0083192A" w:rsidRDefault="00DE4A99" w:rsidP="00DE4A99">
      <w:pPr>
        <w:pStyle w:val="a3"/>
        <w:shd w:val="clear" w:color="auto" w:fill="FFFFFF"/>
        <w:spacing w:before="0" w:beforeAutospacing="0" w:after="0" w:afterAutospacing="0" w:line="360" w:lineRule="auto"/>
        <w:ind w:firstLine="709"/>
        <w:jc w:val="center"/>
        <w:rPr>
          <w:b/>
          <w:sz w:val="28"/>
          <w:szCs w:val="28"/>
          <w:lang w:val="en-US"/>
        </w:rPr>
      </w:pPr>
      <w:r w:rsidRPr="00DE4A99">
        <w:rPr>
          <w:b/>
          <w:sz w:val="28"/>
          <w:szCs w:val="28"/>
          <w:lang w:val="en-US"/>
        </w:rPr>
        <w:t>FEATURES OF COGNITIVE STYLES OF STUDENTS WITH DISABILITIES</w:t>
      </w:r>
    </w:p>
    <w:p w:rsidR="0083192A" w:rsidRPr="0083192A" w:rsidRDefault="0083192A" w:rsidP="00DE4A99">
      <w:pPr>
        <w:pStyle w:val="a3"/>
        <w:shd w:val="clear" w:color="auto" w:fill="FFFFFF"/>
        <w:spacing w:before="0" w:beforeAutospacing="0" w:after="0" w:afterAutospacing="0" w:line="360" w:lineRule="auto"/>
        <w:ind w:firstLine="709"/>
        <w:jc w:val="center"/>
        <w:rPr>
          <w:b/>
          <w:sz w:val="28"/>
          <w:szCs w:val="28"/>
          <w:lang w:val="en-US"/>
        </w:rPr>
      </w:pPr>
    </w:p>
    <w:p w:rsidR="00284FBA" w:rsidRPr="00284FBA" w:rsidRDefault="00284FBA" w:rsidP="002D18D2">
      <w:pPr>
        <w:pStyle w:val="a3"/>
        <w:shd w:val="clear" w:color="auto" w:fill="FFFFFF"/>
        <w:spacing w:before="0" w:beforeAutospacing="0" w:after="0" w:afterAutospacing="0" w:line="360" w:lineRule="auto"/>
        <w:ind w:firstLine="709"/>
        <w:jc w:val="right"/>
        <w:rPr>
          <w:sz w:val="28"/>
          <w:szCs w:val="28"/>
        </w:rPr>
      </w:pPr>
      <w:r w:rsidRPr="00284FBA">
        <w:rPr>
          <w:b/>
          <w:sz w:val="28"/>
          <w:szCs w:val="28"/>
        </w:rPr>
        <w:t>ЗАХАРОВА НАДИРА ЛЕТФУЛЛОВНА</w:t>
      </w:r>
    </w:p>
    <w:p w:rsidR="00284FBA" w:rsidRDefault="00284FBA" w:rsidP="002D18D2">
      <w:pPr>
        <w:pStyle w:val="a3"/>
        <w:shd w:val="clear" w:color="auto" w:fill="FFFFFF"/>
        <w:spacing w:before="0" w:beforeAutospacing="0" w:after="0" w:afterAutospacing="0" w:line="360" w:lineRule="auto"/>
        <w:ind w:firstLine="709"/>
        <w:jc w:val="right"/>
        <w:rPr>
          <w:i/>
          <w:sz w:val="28"/>
          <w:szCs w:val="28"/>
        </w:rPr>
      </w:pPr>
      <w:r w:rsidRPr="00284FBA">
        <w:rPr>
          <w:i/>
          <w:sz w:val="28"/>
          <w:szCs w:val="28"/>
        </w:rPr>
        <w:t>Доктор психологических наук, профессор</w:t>
      </w:r>
    </w:p>
    <w:p w:rsidR="00284FBA" w:rsidRPr="00284FBA" w:rsidRDefault="00284FBA" w:rsidP="002D18D2">
      <w:pPr>
        <w:pStyle w:val="a3"/>
        <w:shd w:val="clear" w:color="auto" w:fill="FFFFFF"/>
        <w:spacing w:before="0" w:beforeAutospacing="0" w:after="0" w:afterAutospacing="0" w:line="360" w:lineRule="auto"/>
        <w:ind w:firstLine="709"/>
        <w:jc w:val="right"/>
        <w:rPr>
          <w:b/>
          <w:i/>
          <w:sz w:val="28"/>
          <w:szCs w:val="28"/>
          <w:lang w:val="en-US"/>
        </w:rPr>
      </w:pPr>
      <w:r w:rsidRPr="00284FBA">
        <w:rPr>
          <w:b/>
          <w:i/>
          <w:sz w:val="28"/>
          <w:szCs w:val="28"/>
          <w:lang w:val="en-US"/>
        </w:rPr>
        <w:t>ZAKHAROVA NADIR LETFULLOVNA</w:t>
      </w:r>
    </w:p>
    <w:p w:rsidR="00284FBA" w:rsidRDefault="00284FBA" w:rsidP="002D18D2">
      <w:pPr>
        <w:pStyle w:val="a3"/>
        <w:shd w:val="clear" w:color="auto" w:fill="FFFFFF"/>
        <w:spacing w:before="0" w:beforeAutospacing="0" w:after="0" w:afterAutospacing="0" w:line="360" w:lineRule="auto"/>
        <w:ind w:firstLine="709"/>
        <w:jc w:val="right"/>
        <w:rPr>
          <w:i/>
          <w:sz w:val="28"/>
          <w:szCs w:val="28"/>
        </w:rPr>
      </w:pPr>
      <w:r w:rsidRPr="00284FBA">
        <w:rPr>
          <w:i/>
          <w:sz w:val="28"/>
          <w:szCs w:val="28"/>
          <w:lang w:val="en-US"/>
        </w:rPr>
        <w:t>Doctor of Psychological Sciences, Professor</w:t>
      </w:r>
    </w:p>
    <w:p w:rsidR="0083192A" w:rsidRPr="0083192A" w:rsidRDefault="0083192A" w:rsidP="002D18D2">
      <w:pPr>
        <w:pStyle w:val="a3"/>
        <w:shd w:val="clear" w:color="auto" w:fill="FFFFFF"/>
        <w:spacing w:before="0" w:beforeAutospacing="0" w:after="0" w:afterAutospacing="0" w:line="360" w:lineRule="auto"/>
        <w:ind w:firstLine="709"/>
        <w:jc w:val="right"/>
        <w:rPr>
          <w:i/>
          <w:sz w:val="28"/>
          <w:szCs w:val="28"/>
        </w:rPr>
      </w:pPr>
    </w:p>
    <w:p w:rsidR="00284FBA" w:rsidRPr="006129E6" w:rsidRDefault="00284FBA" w:rsidP="002D18D2">
      <w:pPr>
        <w:pStyle w:val="a3"/>
        <w:shd w:val="clear" w:color="auto" w:fill="FFFFFF"/>
        <w:spacing w:before="0" w:beforeAutospacing="0" w:after="0" w:afterAutospacing="0" w:line="360" w:lineRule="auto"/>
        <w:ind w:firstLine="709"/>
        <w:jc w:val="right"/>
        <w:rPr>
          <w:sz w:val="28"/>
          <w:szCs w:val="28"/>
        </w:rPr>
      </w:pPr>
      <w:r w:rsidRPr="00284FBA">
        <w:rPr>
          <w:b/>
          <w:sz w:val="28"/>
          <w:szCs w:val="28"/>
        </w:rPr>
        <w:t>ЛАТЫШЕВА</w:t>
      </w:r>
      <w:r w:rsidR="00FE19E1">
        <w:rPr>
          <w:b/>
          <w:sz w:val="28"/>
          <w:szCs w:val="28"/>
        </w:rPr>
        <w:t xml:space="preserve"> </w:t>
      </w:r>
      <w:r w:rsidRPr="00284FBA">
        <w:rPr>
          <w:b/>
          <w:sz w:val="28"/>
          <w:szCs w:val="28"/>
        </w:rPr>
        <w:t>АЛЕНА</w:t>
      </w:r>
      <w:r w:rsidR="00FE19E1">
        <w:rPr>
          <w:b/>
          <w:sz w:val="28"/>
          <w:szCs w:val="28"/>
        </w:rPr>
        <w:t xml:space="preserve"> </w:t>
      </w:r>
      <w:r w:rsidRPr="00284FBA">
        <w:rPr>
          <w:b/>
          <w:sz w:val="28"/>
          <w:szCs w:val="28"/>
        </w:rPr>
        <w:t>ЛЕОНИДОВНА</w:t>
      </w:r>
    </w:p>
    <w:p w:rsidR="00284FBA" w:rsidRPr="00284FBA" w:rsidRDefault="00284FBA" w:rsidP="002D18D2">
      <w:pPr>
        <w:pStyle w:val="a3"/>
        <w:shd w:val="clear" w:color="auto" w:fill="FFFFFF"/>
        <w:spacing w:before="0" w:beforeAutospacing="0" w:after="0" w:afterAutospacing="0" w:line="360" w:lineRule="auto"/>
        <w:ind w:firstLine="709"/>
        <w:jc w:val="right"/>
        <w:rPr>
          <w:i/>
          <w:sz w:val="28"/>
          <w:szCs w:val="28"/>
        </w:rPr>
      </w:pPr>
      <w:r w:rsidRPr="00284FBA">
        <w:rPr>
          <w:i/>
          <w:sz w:val="28"/>
          <w:szCs w:val="28"/>
        </w:rPr>
        <w:t>студентка фак</w:t>
      </w:r>
      <w:r w:rsidR="002D18D2">
        <w:rPr>
          <w:i/>
          <w:sz w:val="28"/>
          <w:szCs w:val="28"/>
        </w:rPr>
        <w:t>ультета психологии и педагогики</w:t>
      </w:r>
    </w:p>
    <w:p w:rsidR="00284FBA" w:rsidRDefault="00284FBA" w:rsidP="002D18D2">
      <w:pPr>
        <w:pStyle w:val="a3"/>
        <w:shd w:val="clear" w:color="auto" w:fill="FFFFFF"/>
        <w:spacing w:before="0" w:beforeAutospacing="0" w:after="0" w:afterAutospacing="0" w:line="360" w:lineRule="auto"/>
        <w:ind w:firstLine="709"/>
        <w:jc w:val="right"/>
        <w:rPr>
          <w:i/>
          <w:sz w:val="28"/>
          <w:szCs w:val="28"/>
        </w:rPr>
      </w:pPr>
      <w:r w:rsidRPr="00284FBA">
        <w:rPr>
          <w:i/>
          <w:sz w:val="28"/>
          <w:szCs w:val="28"/>
        </w:rPr>
        <w:t xml:space="preserve">Российский государственный университет социальных технологий </w:t>
      </w:r>
    </w:p>
    <w:p w:rsidR="00284FBA" w:rsidRPr="006129E6" w:rsidRDefault="00284FBA" w:rsidP="002D18D2">
      <w:pPr>
        <w:pStyle w:val="a3"/>
        <w:shd w:val="clear" w:color="auto" w:fill="FFFFFF"/>
        <w:spacing w:before="0" w:beforeAutospacing="0" w:after="0" w:afterAutospacing="0" w:line="360" w:lineRule="auto"/>
        <w:ind w:firstLine="709"/>
        <w:jc w:val="right"/>
        <w:rPr>
          <w:i/>
          <w:sz w:val="28"/>
          <w:szCs w:val="28"/>
        </w:rPr>
      </w:pPr>
      <w:r w:rsidRPr="006129E6">
        <w:rPr>
          <w:i/>
          <w:sz w:val="28"/>
          <w:szCs w:val="28"/>
        </w:rPr>
        <w:t>(</w:t>
      </w:r>
      <w:r w:rsidRPr="00284FBA">
        <w:rPr>
          <w:i/>
          <w:sz w:val="28"/>
          <w:szCs w:val="28"/>
        </w:rPr>
        <w:t>г</w:t>
      </w:r>
      <w:r w:rsidRPr="006129E6">
        <w:rPr>
          <w:i/>
          <w:sz w:val="28"/>
          <w:szCs w:val="28"/>
        </w:rPr>
        <w:t xml:space="preserve">. </w:t>
      </w:r>
      <w:r w:rsidRPr="00284FBA">
        <w:rPr>
          <w:i/>
          <w:sz w:val="28"/>
          <w:szCs w:val="28"/>
        </w:rPr>
        <w:t>Москва</w:t>
      </w:r>
      <w:r w:rsidRPr="006129E6">
        <w:rPr>
          <w:i/>
          <w:sz w:val="28"/>
          <w:szCs w:val="28"/>
        </w:rPr>
        <w:t>)</w:t>
      </w:r>
    </w:p>
    <w:p w:rsidR="002D18D2" w:rsidRPr="002D18D2" w:rsidRDefault="002D18D2" w:rsidP="002D18D2">
      <w:pPr>
        <w:pStyle w:val="a3"/>
        <w:shd w:val="clear" w:color="auto" w:fill="FFFFFF"/>
        <w:spacing w:before="0" w:beforeAutospacing="0" w:after="0" w:afterAutospacing="0" w:line="360" w:lineRule="auto"/>
        <w:ind w:firstLine="709"/>
        <w:jc w:val="right"/>
        <w:rPr>
          <w:b/>
          <w:sz w:val="28"/>
          <w:szCs w:val="28"/>
          <w:lang w:val="en-US"/>
        </w:rPr>
      </w:pPr>
      <w:r w:rsidRPr="002D18D2">
        <w:rPr>
          <w:b/>
          <w:sz w:val="28"/>
          <w:szCs w:val="28"/>
          <w:lang w:val="en-US"/>
        </w:rPr>
        <w:t>LATYSHEVA ALENA LEONIDOVNA</w:t>
      </w:r>
    </w:p>
    <w:p w:rsidR="002D18D2" w:rsidRPr="002D18D2" w:rsidRDefault="002D18D2" w:rsidP="002D18D2">
      <w:pPr>
        <w:pStyle w:val="a3"/>
        <w:shd w:val="clear" w:color="auto" w:fill="FFFFFF"/>
        <w:spacing w:before="0" w:beforeAutospacing="0" w:after="0" w:afterAutospacing="0" w:line="360" w:lineRule="auto"/>
        <w:ind w:firstLine="709"/>
        <w:jc w:val="right"/>
        <w:rPr>
          <w:i/>
          <w:sz w:val="28"/>
          <w:szCs w:val="28"/>
          <w:lang w:val="en-US"/>
        </w:rPr>
      </w:pPr>
      <w:r w:rsidRPr="002D18D2">
        <w:rPr>
          <w:i/>
          <w:sz w:val="28"/>
          <w:szCs w:val="28"/>
          <w:lang w:val="en-US"/>
        </w:rPr>
        <w:t>student of the Faculty of Psychology and Pedagogy</w:t>
      </w:r>
    </w:p>
    <w:p w:rsidR="002D18D2" w:rsidRPr="002D18D2" w:rsidRDefault="002D18D2" w:rsidP="002D18D2">
      <w:pPr>
        <w:pStyle w:val="a3"/>
        <w:shd w:val="clear" w:color="auto" w:fill="FFFFFF"/>
        <w:spacing w:before="0" w:beforeAutospacing="0" w:after="0" w:afterAutospacing="0" w:line="360" w:lineRule="auto"/>
        <w:ind w:firstLine="709"/>
        <w:jc w:val="right"/>
        <w:rPr>
          <w:i/>
          <w:sz w:val="28"/>
          <w:szCs w:val="28"/>
          <w:lang w:val="en-US"/>
        </w:rPr>
      </w:pPr>
      <w:r w:rsidRPr="002D18D2">
        <w:rPr>
          <w:i/>
          <w:sz w:val="28"/>
          <w:szCs w:val="28"/>
          <w:lang w:val="en-US"/>
        </w:rPr>
        <w:t>Russian State University of Social Technologies</w:t>
      </w:r>
    </w:p>
    <w:p w:rsidR="00284FBA" w:rsidRPr="002D18D2" w:rsidRDefault="002D18D2" w:rsidP="002D18D2">
      <w:pPr>
        <w:pStyle w:val="a3"/>
        <w:shd w:val="clear" w:color="auto" w:fill="FFFFFF"/>
        <w:spacing w:before="0" w:beforeAutospacing="0" w:after="0" w:afterAutospacing="0" w:line="360" w:lineRule="auto"/>
        <w:ind w:firstLine="709"/>
        <w:jc w:val="right"/>
        <w:rPr>
          <w:i/>
          <w:sz w:val="28"/>
          <w:szCs w:val="28"/>
        </w:rPr>
      </w:pPr>
      <w:r w:rsidRPr="002D18D2">
        <w:rPr>
          <w:i/>
          <w:sz w:val="28"/>
          <w:szCs w:val="28"/>
        </w:rPr>
        <w:t>(</w:t>
      </w:r>
      <w:proofErr w:type="spellStart"/>
      <w:r w:rsidRPr="002D18D2">
        <w:rPr>
          <w:i/>
          <w:sz w:val="28"/>
          <w:szCs w:val="28"/>
        </w:rPr>
        <w:t>Moscow</w:t>
      </w:r>
      <w:proofErr w:type="spellEnd"/>
      <w:r w:rsidRPr="002D18D2">
        <w:rPr>
          <w:i/>
          <w:sz w:val="28"/>
          <w:szCs w:val="28"/>
        </w:rPr>
        <w:t>)</w:t>
      </w:r>
    </w:p>
    <w:p w:rsidR="00FF30C6" w:rsidRPr="00BA696D" w:rsidRDefault="002D18D2" w:rsidP="0099698A">
      <w:pPr>
        <w:pStyle w:val="a3"/>
        <w:shd w:val="clear" w:color="auto" w:fill="FFFFFF"/>
        <w:spacing w:before="0" w:beforeAutospacing="0" w:after="0" w:afterAutospacing="0" w:line="360" w:lineRule="auto"/>
        <w:ind w:firstLine="567"/>
        <w:jc w:val="both"/>
        <w:rPr>
          <w:i/>
          <w:sz w:val="28"/>
          <w:szCs w:val="28"/>
        </w:rPr>
      </w:pPr>
      <w:r w:rsidRPr="0083192A">
        <w:rPr>
          <w:b/>
          <w:i/>
          <w:sz w:val="28"/>
          <w:szCs w:val="28"/>
        </w:rPr>
        <w:t>Аннотация.</w:t>
      </w:r>
      <w:r w:rsidRPr="00BA696D">
        <w:rPr>
          <w:i/>
          <w:sz w:val="28"/>
          <w:szCs w:val="28"/>
        </w:rPr>
        <w:t xml:space="preserve"> Приводятся результаты эмпирического исследования когнитивных стилей студентов с ограниченными во</w:t>
      </w:r>
      <w:r w:rsidR="00FB55D3" w:rsidRPr="00BA696D">
        <w:rPr>
          <w:i/>
          <w:sz w:val="28"/>
          <w:szCs w:val="28"/>
        </w:rPr>
        <w:t xml:space="preserve">зможностями здоровья, проведенного с помощью трех опросных методик. </w:t>
      </w:r>
      <w:r w:rsidR="00AE093F">
        <w:rPr>
          <w:i/>
          <w:sz w:val="28"/>
          <w:szCs w:val="28"/>
        </w:rPr>
        <w:t>Анализируются</w:t>
      </w:r>
      <w:r w:rsidRPr="00BA696D">
        <w:rPr>
          <w:i/>
          <w:sz w:val="28"/>
          <w:szCs w:val="28"/>
        </w:rPr>
        <w:t xml:space="preserve"> данные</w:t>
      </w:r>
      <w:r w:rsidR="00FF30C6" w:rsidRPr="00BA696D">
        <w:rPr>
          <w:i/>
          <w:sz w:val="28"/>
          <w:szCs w:val="28"/>
        </w:rPr>
        <w:t xml:space="preserve"> диагностики 6</w:t>
      </w:r>
      <w:r w:rsidR="0099121A" w:rsidRPr="00BA696D">
        <w:rPr>
          <w:i/>
          <w:sz w:val="28"/>
          <w:szCs w:val="28"/>
        </w:rPr>
        <w:t>7 юно</w:t>
      </w:r>
      <w:r w:rsidR="006129E6" w:rsidRPr="00BA696D">
        <w:rPr>
          <w:i/>
          <w:sz w:val="28"/>
          <w:szCs w:val="28"/>
        </w:rPr>
        <w:t>шей и девушек, обучающихся в Российском государственном университете социальных технологий</w:t>
      </w:r>
      <w:r w:rsidR="0099121A" w:rsidRPr="00BA696D">
        <w:rPr>
          <w:i/>
          <w:sz w:val="28"/>
          <w:szCs w:val="28"/>
        </w:rPr>
        <w:t xml:space="preserve">. Определено, что в процессе обучения в вузе происходит динамика развития </w:t>
      </w:r>
      <w:r w:rsidRPr="00BA696D">
        <w:rPr>
          <w:i/>
          <w:sz w:val="28"/>
          <w:szCs w:val="28"/>
        </w:rPr>
        <w:t xml:space="preserve">когнитивных </w:t>
      </w:r>
      <w:r w:rsidR="0099121A" w:rsidRPr="00BA696D">
        <w:rPr>
          <w:i/>
          <w:sz w:val="28"/>
          <w:szCs w:val="28"/>
        </w:rPr>
        <w:t xml:space="preserve">стилей в части </w:t>
      </w:r>
      <w:r w:rsidR="00FB55D3" w:rsidRPr="00BA696D">
        <w:rPr>
          <w:i/>
          <w:sz w:val="28"/>
          <w:szCs w:val="28"/>
        </w:rPr>
        <w:t>регламентации деятельности.</w:t>
      </w:r>
      <w:r w:rsidR="006129E6" w:rsidRPr="00BA696D">
        <w:rPr>
          <w:i/>
          <w:sz w:val="28"/>
          <w:szCs w:val="28"/>
        </w:rPr>
        <w:t xml:space="preserve">Студенты младших курсов отличаются выраженным предпочтением жестко регламентированного подхода к деятельности, сосредоточенности на планировании </w:t>
      </w:r>
      <w:r w:rsidR="00BA696D" w:rsidRPr="00BA696D">
        <w:rPr>
          <w:i/>
          <w:sz w:val="28"/>
          <w:szCs w:val="28"/>
        </w:rPr>
        <w:t xml:space="preserve">работы </w:t>
      </w:r>
      <w:r w:rsidR="006129E6" w:rsidRPr="00BA696D">
        <w:rPr>
          <w:i/>
          <w:sz w:val="28"/>
          <w:szCs w:val="28"/>
        </w:rPr>
        <w:t xml:space="preserve">и контроле </w:t>
      </w:r>
      <w:r w:rsidR="00FF30C6" w:rsidRPr="00BA696D">
        <w:rPr>
          <w:i/>
          <w:sz w:val="28"/>
          <w:szCs w:val="28"/>
        </w:rPr>
        <w:t xml:space="preserve">ее </w:t>
      </w:r>
      <w:r w:rsidR="006129E6" w:rsidRPr="00BA696D">
        <w:rPr>
          <w:i/>
          <w:sz w:val="28"/>
          <w:szCs w:val="28"/>
        </w:rPr>
        <w:t xml:space="preserve">результатов. Общей характеристикой когнитивного стиля студентов с </w:t>
      </w:r>
      <w:r w:rsidR="006129E6" w:rsidRPr="00BA696D">
        <w:rPr>
          <w:i/>
          <w:sz w:val="28"/>
          <w:szCs w:val="28"/>
        </w:rPr>
        <w:lastRenderedPageBreak/>
        <w:t xml:space="preserve">ограниченными возможностями здоровья/ инвалидностью </w:t>
      </w:r>
      <w:r w:rsidR="007E37BB" w:rsidRPr="00BA696D">
        <w:rPr>
          <w:i/>
          <w:sz w:val="28"/>
          <w:szCs w:val="28"/>
        </w:rPr>
        <w:t xml:space="preserve">в возрасте 17-19 лет </w:t>
      </w:r>
      <w:r w:rsidR="00FF30C6" w:rsidRPr="00BA696D">
        <w:rPr>
          <w:i/>
          <w:sz w:val="28"/>
          <w:szCs w:val="28"/>
        </w:rPr>
        <w:t>является</w:t>
      </w:r>
      <w:r w:rsidR="00AE093F">
        <w:rPr>
          <w:i/>
          <w:sz w:val="28"/>
          <w:szCs w:val="28"/>
        </w:rPr>
        <w:t xml:space="preserve"> </w:t>
      </w:r>
      <w:r w:rsidR="00FF30C6" w:rsidRPr="00BA696D">
        <w:rPr>
          <w:i/>
          <w:sz w:val="28"/>
          <w:szCs w:val="28"/>
        </w:rPr>
        <w:t xml:space="preserve">опора на </w:t>
      </w:r>
      <w:r w:rsidR="007E37BB" w:rsidRPr="00BA696D">
        <w:rPr>
          <w:i/>
          <w:sz w:val="28"/>
          <w:szCs w:val="28"/>
        </w:rPr>
        <w:t xml:space="preserve">интуицию при принятии решений, средний уровень </w:t>
      </w:r>
      <w:proofErr w:type="spellStart"/>
      <w:r w:rsidR="00FF30C6" w:rsidRPr="00BA696D">
        <w:rPr>
          <w:i/>
          <w:sz w:val="28"/>
          <w:szCs w:val="28"/>
        </w:rPr>
        <w:t>поленезависимости</w:t>
      </w:r>
      <w:proofErr w:type="spellEnd"/>
      <w:r w:rsidR="00FF30C6" w:rsidRPr="00BA696D">
        <w:rPr>
          <w:i/>
          <w:sz w:val="28"/>
          <w:szCs w:val="28"/>
        </w:rPr>
        <w:t xml:space="preserve">, </w:t>
      </w:r>
      <w:proofErr w:type="spellStart"/>
      <w:r w:rsidR="00FF30C6" w:rsidRPr="00BA696D">
        <w:rPr>
          <w:i/>
          <w:sz w:val="28"/>
          <w:szCs w:val="28"/>
        </w:rPr>
        <w:t>саморефлексии</w:t>
      </w:r>
      <w:proofErr w:type="spellEnd"/>
      <w:r w:rsidR="00FF30C6" w:rsidRPr="00BA696D">
        <w:rPr>
          <w:i/>
          <w:sz w:val="28"/>
          <w:szCs w:val="28"/>
        </w:rPr>
        <w:t>, точности восприятия и детализации информации при ее осмыслении, независимости в процессе формирования собственного суждения.</w:t>
      </w:r>
    </w:p>
    <w:p w:rsidR="00FF30C6" w:rsidRPr="00BA696D" w:rsidRDefault="00FF30C6" w:rsidP="0099698A">
      <w:pPr>
        <w:pStyle w:val="a3"/>
        <w:shd w:val="clear" w:color="auto" w:fill="FFFFFF"/>
        <w:spacing w:before="0" w:beforeAutospacing="0" w:after="0" w:afterAutospacing="0" w:line="360" w:lineRule="auto"/>
        <w:ind w:firstLine="567"/>
        <w:jc w:val="both"/>
        <w:rPr>
          <w:sz w:val="28"/>
          <w:szCs w:val="28"/>
          <w:lang w:val="en-US"/>
        </w:rPr>
      </w:pPr>
      <w:r w:rsidRPr="0083192A">
        <w:rPr>
          <w:b/>
          <w:i/>
          <w:iCs/>
          <w:sz w:val="28"/>
          <w:szCs w:val="28"/>
          <w:lang w:val="en-US"/>
        </w:rPr>
        <w:t>Abstract</w:t>
      </w:r>
      <w:r w:rsidRPr="0083192A">
        <w:rPr>
          <w:b/>
          <w:i/>
          <w:sz w:val="28"/>
          <w:szCs w:val="28"/>
          <w:lang w:val="en-US"/>
        </w:rPr>
        <w:t>.</w:t>
      </w:r>
      <w:r w:rsidR="0083192A" w:rsidRPr="0083192A">
        <w:rPr>
          <w:i/>
          <w:sz w:val="28"/>
          <w:szCs w:val="28"/>
          <w:lang w:val="en-US"/>
        </w:rPr>
        <w:t xml:space="preserve"> </w:t>
      </w:r>
      <w:r w:rsidR="00BA696D" w:rsidRPr="00BA696D">
        <w:rPr>
          <w:i/>
          <w:sz w:val="28"/>
          <w:szCs w:val="28"/>
          <w:lang w:val="en-US"/>
        </w:rPr>
        <w:t>The article presents the results of an empirical study of cognitive styles of students with disabilities, conducted using three survey methods. The article presents diagnostic data for 67 young men and women studying at the Russian State University of Social Technologies. It has been determined that during their studies at the university, there is a dynamic development of cognitive styles in terms of regulating activities. Junior students are distinguished by a pronounced preference for a strictly regulated approach to activities, focus on planning work and monitoring its results. A common characteristic of the cognitive style of students with disabilities aged 17-19 is reliance on intuition when making decisions, an average level of field independence, self-reflection, accuracy of perception and detailing of information when comprehending it, independence in the process of forming their own judgment.</w:t>
      </w:r>
    </w:p>
    <w:p w:rsidR="00FF30C6" w:rsidRPr="00BA696D" w:rsidRDefault="00BA696D" w:rsidP="0099698A">
      <w:pPr>
        <w:pStyle w:val="a3"/>
        <w:shd w:val="clear" w:color="auto" w:fill="FFFFFF"/>
        <w:spacing w:before="0" w:beforeAutospacing="0" w:after="0" w:afterAutospacing="0" w:line="360" w:lineRule="auto"/>
        <w:ind w:firstLine="567"/>
        <w:jc w:val="both"/>
        <w:rPr>
          <w:i/>
          <w:sz w:val="28"/>
          <w:szCs w:val="28"/>
        </w:rPr>
      </w:pPr>
      <w:r w:rsidRPr="00BA696D">
        <w:rPr>
          <w:b/>
          <w:i/>
          <w:sz w:val="28"/>
          <w:szCs w:val="28"/>
        </w:rPr>
        <w:t>Ключевые слова</w:t>
      </w:r>
      <w:r>
        <w:rPr>
          <w:b/>
          <w:i/>
          <w:sz w:val="28"/>
          <w:szCs w:val="28"/>
        </w:rPr>
        <w:t xml:space="preserve">: </w:t>
      </w:r>
      <w:r w:rsidRPr="00BA696D">
        <w:rPr>
          <w:i/>
          <w:sz w:val="28"/>
          <w:szCs w:val="28"/>
        </w:rPr>
        <w:t>когнитивный стиль, студенты с ограниченными возможностями здоровья/ инвалидностью,</w:t>
      </w:r>
      <w:r w:rsidR="00AE093F">
        <w:rPr>
          <w:i/>
          <w:sz w:val="28"/>
          <w:szCs w:val="28"/>
        </w:rPr>
        <w:t xml:space="preserve"> </w:t>
      </w:r>
      <w:proofErr w:type="spellStart"/>
      <w:r>
        <w:rPr>
          <w:i/>
          <w:sz w:val="28"/>
          <w:szCs w:val="28"/>
        </w:rPr>
        <w:t>холистичность</w:t>
      </w:r>
      <w:proofErr w:type="spellEnd"/>
      <w:r>
        <w:rPr>
          <w:i/>
          <w:sz w:val="28"/>
          <w:szCs w:val="28"/>
        </w:rPr>
        <w:t xml:space="preserve">, </w:t>
      </w:r>
      <w:proofErr w:type="spellStart"/>
      <w:r>
        <w:rPr>
          <w:i/>
          <w:sz w:val="28"/>
          <w:szCs w:val="28"/>
        </w:rPr>
        <w:t>поленезависимость</w:t>
      </w:r>
      <w:proofErr w:type="spellEnd"/>
      <w:r>
        <w:rPr>
          <w:i/>
          <w:sz w:val="28"/>
          <w:szCs w:val="28"/>
        </w:rPr>
        <w:t>, жесткая регламентация.</w:t>
      </w:r>
    </w:p>
    <w:p w:rsidR="00BA696D" w:rsidRPr="0083192A" w:rsidRDefault="00BA696D" w:rsidP="0083192A">
      <w:pPr>
        <w:pStyle w:val="a3"/>
        <w:shd w:val="clear" w:color="auto" w:fill="FFFFFF"/>
        <w:spacing w:before="0" w:beforeAutospacing="0" w:after="0" w:afterAutospacing="0" w:line="360" w:lineRule="auto"/>
        <w:ind w:firstLine="567"/>
        <w:jc w:val="both"/>
        <w:rPr>
          <w:i/>
          <w:sz w:val="28"/>
          <w:szCs w:val="28"/>
          <w:lang w:val="en-US"/>
        </w:rPr>
      </w:pPr>
      <w:r w:rsidRPr="00BA696D">
        <w:rPr>
          <w:b/>
          <w:i/>
          <w:sz w:val="28"/>
          <w:szCs w:val="28"/>
          <w:lang w:val="en-US"/>
        </w:rPr>
        <w:t>Key words</w:t>
      </w:r>
      <w:r w:rsidRPr="00BA696D">
        <w:rPr>
          <w:i/>
          <w:sz w:val="28"/>
          <w:szCs w:val="28"/>
          <w:lang w:val="en-US"/>
        </w:rPr>
        <w:t>: cognitive style, students with disabilities, holistic, field independence, strict regulation.</w:t>
      </w:r>
    </w:p>
    <w:p w:rsidR="0099698A" w:rsidRDefault="00D42AFF" w:rsidP="0099698A">
      <w:pPr>
        <w:pStyle w:val="a3"/>
        <w:shd w:val="clear" w:color="auto" w:fill="FFFFFF"/>
        <w:spacing w:before="0" w:beforeAutospacing="0" w:after="0" w:afterAutospacing="0" w:line="360" w:lineRule="auto"/>
        <w:ind w:firstLine="567"/>
        <w:jc w:val="both"/>
        <w:rPr>
          <w:sz w:val="28"/>
          <w:szCs w:val="28"/>
        </w:rPr>
      </w:pPr>
      <w:r w:rsidRPr="008830D7">
        <w:rPr>
          <w:sz w:val="28"/>
          <w:szCs w:val="28"/>
        </w:rPr>
        <w:t>Успешность процесса обучения определяется множеством факторов, одним из значимых которых является уровень развития когнитивной сферы, соответствующего требованиям учебно-професс</w:t>
      </w:r>
      <w:r w:rsidR="00AE093F">
        <w:rPr>
          <w:sz w:val="28"/>
          <w:szCs w:val="28"/>
        </w:rPr>
        <w:t>иональной деятельности. Целевым ориентиром</w:t>
      </w:r>
      <w:r w:rsidRPr="008830D7">
        <w:rPr>
          <w:sz w:val="28"/>
          <w:szCs w:val="28"/>
        </w:rPr>
        <w:t xml:space="preserve"> образовательных программ высшего образования является формирование компетенций, способствующих профессиональному становлению будущих специалистов. В этой связи становится актуальной проблема развития когнитивных стилей как детерминантов успешности развития универсальных и профессиональных компетенций. Однако специалисты сферы образования указывают на наличие проблем, связанных с </w:t>
      </w:r>
      <w:r w:rsidR="00AE093F">
        <w:rPr>
          <w:sz w:val="28"/>
          <w:szCs w:val="28"/>
        </w:rPr>
        <w:lastRenderedPageBreak/>
        <w:t xml:space="preserve">неготовностью студентов к профессионализации. </w:t>
      </w:r>
      <w:r w:rsidRPr="008830D7">
        <w:rPr>
          <w:sz w:val="28"/>
          <w:szCs w:val="28"/>
        </w:rPr>
        <w:t xml:space="preserve">Одной из причин является недостаточный уровень развития когнитивных </w:t>
      </w:r>
      <w:r w:rsidRPr="00087112">
        <w:rPr>
          <w:sz w:val="28"/>
          <w:szCs w:val="28"/>
        </w:rPr>
        <w:t>функций [</w:t>
      </w:r>
      <w:r w:rsidR="00826780" w:rsidRPr="00087112">
        <w:rPr>
          <w:sz w:val="28"/>
          <w:szCs w:val="28"/>
        </w:rPr>
        <w:t xml:space="preserve">1, </w:t>
      </w:r>
      <w:r w:rsidR="001345CF">
        <w:rPr>
          <w:sz w:val="28"/>
          <w:szCs w:val="28"/>
        </w:rPr>
        <w:t xml:space="preserve">2, </w:t>
      </w:r>
      <w:r w:rsidR="00087112" w:rsidRPr="00087112">
        <w:rPr>
          <w:sz w:val="28"/>
          <w:szCs w:val="28"/>
        </w:rPr>
        <w:t>3</w:t>
      </w:r>
      <w:r w:rsidR="001345CF">
        <w:rPr>
          <w:sz w:val="28"/>
          <w:szCs w:val="28"/>
        </w:rPr>
        <w:t>,</w:t>
      </w:r>
      <w:r w:rsidR="00AE093F">
        <w:rPr>
          <w:sz w:val="28"/>
          <w:szCs w:val="28"/>
        </w:rPr>
        <w:t xml:space="preserve"> </w:t>
      </w:r>
      <w:r w:rsidR="001345CF">
        <w:rPr>
          <w:sz w:val="28"/>
          <w:szCs w:val="28"/>
        </w:rPr>
        <w:t>4</w:t>
      </w:r>
      <w:r w:rsidR="00826780" w:rsidRPr="00087112">
        <w:rPr>
          <w:sz w:val="28"/>
          <w:szCs w:val="28"/>
        </w:rPr>
        <w:t>].</w:t>
      </w:r>
    </w:p>
    <w:p w:rsidR="0099698A" w:rsidRDefault="00D42AFF" w:rsidP="0099698A">
      <w:pPr>
        <w:pStyle w:val="a3"/>
        <w:shd w:val="clear" w:color="auto" w:fill="FFFFFF"/>
        <w:spacing w:before="0" w:beforeAutospacing="0" w:after="0" w:afterAutospacing="0" w:line="360" w:lineRule="auto"/>
        <w:ind w:firstLine="567"/>
        <w:jc w:val="both"/>
        <w:rPr>
          <w:sz w:val="28"/>
          <w:szCs w:val="28"/>
        </w:rPr>
      </w:pPr>
      <w:r w:rsidRPr="008830D7">
        <w:rPr>
          <w:sz w:val="28"/>
          <w:szCs w:val="28"/>
        </w:rPr>
        <w:t xml:space="preserve">В связи с возрастающей сложностью и многозадачностью профессиональной деятельности, сегодня от профессионала требуется высокий уровень личностно-профессиональных качеств, значимыми из которых является соответствие когнитивного стиля решению профессиональных задач </w:t>
      </w:r>
      <w:r w:rsidRPr="00826780">
        <w:rPr>
          <w:sz w:val="28"/>
          <w:szCs w:val="28"/>
        </w:rPr>
        <w:t>[</w:t>
      </w:r>
      <w:r w:rsidR="00087112">
        <w:rPr>
          <w:sz w:val="28"/>
          <w:szCs w:val="28"/>
        </w:rPr>
        <w:t>5</w:t>
      </w:r>
      <w:r w:rsidRPr="00826780">
        <w:rPr>
          <w:sz w:val="28"/>
          <w:szCs w:val="28"/>
        </w:rPr>
        <w:t>].</w:t>
      </w:r>
    </w:p>
    <w:p w:rsidR="00D42AFF" w:rsidRPr="0099698A" w:rsidRDefault="00D42AFF" w:rsidP="0099698A">
      <w:pPr>
        <w:pStyle w:val="a3"/>
        <w:shd w:val="clear" w:color="auto" w:fill="FFFFFF"/>
        <w:spacing w:before="0" w:beforeAutospacing="0" w:after="0" w:afterAutospacing="0" w:line="360" w:lineRule="auto"/>
        <w:ind w:firstLine="567"/>
        <w:jc w:val="both"/>
        <w:rPr>
          <w:sz w:val="28"/>
          <w:szCs w:val="28"/>
        </w:rPr>
      </w:pPr>
      <w:r w:rsidRPr="008830D7">
        <w:rPr>
          <w:sz w:val="28"/>
          <w:szCs w:val="28"/>
        </w:rPr>
        <w:t>В контексте изучения когнитивного аспекта и познавательных процессов мы опираемся на работы Л.С. Выготского</w:t>
      </w:r>
      <w:r w:rsidR="00826780">
        <w:rPr>
          <w:sz w:val="28"/>
          <w:szCs w:val="28"/>
        </w:rPr>
        <w:t xml:space="preserve">, У. </w:t>
      </w:r>
      <w:proofErr w:type="spellStart"/>
      <w:r w:rsidR="00826780">
        <w:rPr>
          <w:sz w:val="28"/>
          <w:szCs w:val="28"/>
        </w:rPr>
        <w:t>Найссера</w:t>
      </w:r>
      <w:proofErr w:type="spellEnd"/>
      <w:r w:rsidR="00826780">
        <w:rPr>
          <w:sz w:val="28"/>
          <w:szCs w:val="28"/>
        </w:rPr>
        <w:t xml:space="preserve">, Ж. Пиаже и др., </w:t>
      </w:r>
      <w:r w:rsidRPr="008830D7">
        <w:rPr>
          <w:sz w:val="28"/>
          <w:szCs w:val="28"/>
        </w:rPr>
        <w:t xml:space="preserve">раскрывающие базовые принципы функционирования и закономерностей познавательных процессов. Обращаясь непосредственно к </w:t>
      </w:r>
      <w:proofErr w:type="spellStart"/>
      <w:r w:rsidRPr="008830D7">
        <w:rPr>
          <w:sz w:val="28"/>
          <w:szCs w:val="28"/>
        </w:rPr>
        <w:t>когнитивно</w:t>
      </w:r>
      <w:proofErr w:type="spellEnd"/>
      <w:r w:rsidRPr="008830D7">
        <w:rPr>
          <w:sz w:val="28"/>
          <w:szCs w:val="28"/>
        </w:rPr>
        <w:t xml:space="preserve">-стилевому подходу, можно выделить Р. </w:t>
      </w:r>
      <w:proofErr w:type="spellStart"/>
      <w:r w:rsidRPr="008830D7">
        <w:rPr>
          <w:sz w:val="28"/>
          <w:szCs w:val="28"/>
        </w:rPr>
        <w:t>Гарднер</w:t>
      </w:r>
      <w:r w:rsidR="00D42BF6">
        <w:rPr>
          <w:sz w:val="28"/>
          <w:szCs w:val="28"/>
        </w:rPr>
        <w:t>а</w:t>
      </w:r>
      <w:proofErr w:type="spellEnd"/>
      <w:r w:rsidRPr="008830D7">
        <w:rPr>
          <w:sz w:val="28"/>
          <w:szCs w:val="28"/>
        </w:rPr>
        <w:t>, Дж. Каган</w:t>
      </w:r>
      <w:r w:rsidR="00D42BF6">
        <w:rPr>
          <w:sz w:val="28"/>
          <w:szCs w:val="28"/>
        </w:rPr>
        <w:t>а</w:t>
      </w:r>
      <w:r w:rsidRPr="008830D7">
        <w:rPr>
          <w:sz w:val="28"/>
          <w:szCs w:val="28"/>
        </w:rPr>
        <w:t>, Дж. Келли, Дж. Клейн</w:t>
      </w:r>
      <w:r w:rsidR="00C74D95">
        <w:rPr>
          <w:sz w:val="28"/>
          <w:szCs w:val="28"/>
        </w:rPr>
        <w:t>а,</w:t>
      </w:r>
      <w:r w:rsidRPr="008830D7">
        <w:rPr>
          <w:sz w:val="28"/>
          <w:szCs w:val="28"/>
        </w:rPr>
        <w:t xml:space="preserve"> Г. </w:t>
      </w:r>
      <w:proofErr w:type="spellStart"/>
      <w:r w:rsidRPr="008830D7">
        <w:rPr>
          <w:sz w:val="28"/>
          <w:szCs w:val="28"/>
        </w:rPr>
        <w:t>Уиткин</w:t>
      </w:r>
      <w:r w:rsidR="00D42BF6">
        <w:rPr>
          <w:sz w:val="28"/>
          <w:szCs w:val="28"/>
        </w:rPr>
        <w:t>а</w:t>
      </w:r>
      <w:proofErr w:type="spellEnd"/>
      <w:r w:rsidRPr="008830D7">
        <w:rPr>
          <w:sz w:val="28"/>
          <w:szCs w:val="28"/>
        </w:rPr>
        <w:t>, Д. Хант</w:t>
      </w:r>
      <w:r w:rsidR="00C74D95">
        <w:rPr>
          <w:sz w:val="28"/>
          <w:szCs w:val="28"/>
        </w:rPr>
        <w:t>а.</w:t>
      </w:r>
      <w:r w:rsidR="00AE093F">
        <w:rPr>
          <w:sz w:val="28"/>
          <w:szCs w:val="28"/>
        </w:rPr>
        <w:t xml:space="preserve"> </w:t>
      </w:r>
      <w:r w:rsidR="00087112">
        <w:rPr>
          <w:sz w:val="28"/>
          <w:szCs w:val="28"/>
        </w:rPr>
        <w:t xml:space="preserve">В нашем исследовании важным является обращение к работе </w:t>
      </w:r>
      <w:r w:rsidRPr="008830D7">
        <w:rPr>
          <w:sz w:val="28"/>
          <w:szCs w:val="28"/>
        </w:rPr>
        <w:t>М.А. Холодной [</w:t>
      </w:r>
      <w:r w:rsidR="00087112" w:rsidRPr="00087112">
        <w:rPr>
          <w:sz w:val="28"/>
          <w:szCs w:val="28"/>
        </w:rPr>
        <w:t>6</w:t>
      </w:r>
      <w:r w:rsidRPr="008830D7">
        <w:rPr>
          <w:sz w:val="28"/>
          <w:szCs w:val="28"/>
        </w:rPr>
        <w:t xml:space="preserve">], </w:t>
      </w:r>
      <w:r w:rsidR="00087112">
        <w:rPr>
          <w:sz w:val="28"/>
          <w:szCs w:val="28"/>
        </w:rPr>
        <w:t xml:space="preserve">а также </w:t>
      </w:r>
      <w:r w:rsidRPr="008830D7">
        <w:rPr>
          <w:sz w:val="28"/>
          <w:szCs w:val="28"/>
        </w:rPr>
        <w:t xml:space="preserve">И.П. Шкуратовой в связи с изучением когнитивных стилей </w:t>
      </w:r>
      <w:r w:rsidR="00087112">
        <w:rPr>
          <w:sz w:val="28"/>
          <w:szCs w:val="28"/>
        </w:rPr>
        <w:t>и процесса взаимодействия</w:t>
      </w:r>
      <w:r w:rsidRPr="008830D7">
        <w:rPr>
          <w:sz w:val="28"/>
          <w:szCs w:val="28"/>
        </w:rPr>
        <w:t xml:space="preserve"> [</w:t>
      </w:r>
      <w:r w:rsidR="0083192A">
        <w:fldChar w:fldCharType="begin"/>
      </w:r>
      <w:r w:rsidR="0083192A">
        <w:instrText xml:space="preserve"> REF _Ref184292759 \r \h  \* MERGEFORMAT </w:instrText>
      </w:r>
      <w:r w:rsidR="0083192A">
        <w:fldChar w:fldCharType="separate"/>
      </w:r>
      <w:r w:rsidRPr="008830D7">
        <w:t>7</w:t>
      </w:r>
      <w:r w:rsidR="0083192A">
        <w:fldChar w:fldCharType="end"/>
      </w:r>
      <w:r w:rsidR="00087112">
        <w:rPr>
          <w:sz w:val="28"/>
          <w:szCs w:val="28"/>
        </w:rPr>
        <w:t>].Следуя методологии российской научной школы, под когнитивным стилем мы понимаем индивидуальные стратегии</w:t>
      </w:r>
      <w:r w:rsidR="00AE093F">
        <w:rPr>
          <w:sz w:val="28"/>
          <w:szCs w:val="28"/>
        </w:rPr>
        <w:t xml:space="preserve"> </w:t>
      </w:r>
      <w:r w:rsidR="00087112">
        <w:rPr>
          <w:sz w:val="28"/>
          <w:szCs w:val="28"/>
        </w:rPr>
        <w:t>когнитивной переработки информации</w:t>
      </w:r>
      <w:r w:rsidRPr="008830D7">
        <w:rPr>
          <w:sz w:val="28"/>
          <w:szCs w:val="28"/>
        </w:rPr>
        <w:t xml:space="preserve">, которые </w:t>
      </w:r>
      <w:r w:rsidR="00087112">
        <w:rPr>
          <w:sz w:val="28"/>
          <w:szCs w:val="28"/>
        </w:rPr>
        <w:t>«</w:t>
      </w:r>
      <w:r w:rsidRPr="008830D7">
        <w:rPr>
          <w:sz w:val="28"/>
          <w:szCs w:val="28"/>
        </w:rPr>
        <w:t>характеризуют специфику склада ума конкретного человека и отличительные особенности его интеллектуального поведения» [</w:t>
      </w:r>
      <w:r w:rsidR="00087112" w:rsidRPr="00087112">
        <w:rPr>
          <w:sz w:val="28"/>
          <w:szCs w:val="28"/>
        </w:rPr>
        <w:t>6</w:t>
      </w:r>
      <w:r w:rsidRPr="00087112">
        <w:rPr>
          <w:sz w:val="28"/>
          <w:szCs w:val="28"/>
        </w:rPr>
        <w:t>,</w:t>
      </w:r>
      <w:r w:rsidRPr="008830D7">
        <w:rPr>
          <w:sz w:val="28"/>
          <w:szCs w:val="28"/>
        </w:rPr>
        <w:t xml:space="preserve"> с. 16]</w:t>
      </w:r>
      <w:r w:rsidRPr="008830D7">
        <w:rPr>
          <w:color w:val="FF0000"/>
          <w:sz w:val="28"/>
          <w:szCs w:val="28"/>
        </w:rPr>
        <w:t xml:space="preserve">. </w:t>
      </w:r>
    </w:p>
    <w:p w:rsidR="0099698A" w:rsidRDefault="00087112" w:rsidP="0099698A">
      <w:pPr>
        <w:pStyle w:val="a3"/>
        <w:shd w:val="clear" w:color="auto" w:fill="FFFFFF"/>
        <w:spacing w:before="0" w:beforeAutospacing="0" w:after="0" w:afterAutospacing="0" w:line="360" w:lineRule="auto"/>
        <w:ind w:firstLine="709"/>
        <w:jc w:val="both"/>
        <w:rPr>
          <w:sz w:val="28"/>
          <w:szCs w:val="28"/>
        </w:rPr>
      </w:pPr>
      <w:r w:rsidRPr="00087112">
        <w:rPr>
          <w:sz w:val="28"/>
          <w:szCs w:val="28"/>
        </w:rPr>
        <w:t xml:space="preserve">Целью </w:t>
      </w:r>
      <w:r>
        <w:rPr>
          <w:sz w:val="28"/>
          <w:szCs w:val="28"/>
        </w:rPr>
        <w:t xml:space="preserve">нашего </w:t>
      </w:r>
      <w:r w:rsidRPr="00087112">
        <w:rPr>
          <w:sz w:val="28"/>
          <w:szCs w:val="28"/>
        </w:rPr>
        <w:t xml:space="preserve">эмпирического исследования </w:t>
      </w:r>
      <w:r>
        <w:rPr>
          <w:sz w:val="28"/>
          <w:szCs w:val="28"/>
        </w:rPr>
        <w:t>стало определение специфики когнитивных стилей у студентов с ограниченными возможностями здоровья (ОВЗ)/ инвалидностью как субъектов учебно-профессиональной деятельности.</w:t>
      </w:r>
      <w:bookmarkStart w:id="0" w:name="_Hlk197416750"/>
      <w:r w:rsidR="00AE093F">
        <w:rPr>
          <w:sz w:val="28"/>
          <w:szCs w:val="28"/>
        </w:rPr>
        <w:t xml:space="preserve"> </w:t>
      </w:r>
      <w:r w:rsidR="00ED3358" w:rsidRPr="00ED3358">
        <w:rPr>
          <w:sz w:val="28"/>
          <w:szCs w:val="28"/>
        </w:rPr>
        <w:t>Диагностическим инструментарием послужили</w:t>
      </w:r>
      <w:r w:rsidR="00AE093F">
        <w:rPr>
          <w:sz w:val="28"/>
          <w:szCs w:val="28"/>
        </w:rPr>
        <w:t xml:space="preserve"> </w:t>
      </w:r>
      <w:r w:rsidR="00ED3358">
        <w:rPr>
          <w:sz w:val="28"/>
          <w:szCs w:val="28"/>
        </w:rPr>
        <w:t xml:space="preserve">опросник </w:t>
      </w:r>
      <w:r w:rsidR="00D42AFF" w:rsidRPr="00ED3358">
        <w:rPr>
          <w:sz w:val="28"/>
          <w:szCs w:val="28"/>
          <w:lang w:val="en-US"/>
        </w:rPr>
        <w:t>AHS</w:t>
      </w:r>
      <w:r w:rsidR="00D42AFF" w:rsidRPr="00ED3358">
        <w:rPr>
          <w:sz w:val="28"/>
          <w:szCs w:val="28"/>
        </w:rPr>
        <w:t xml:space="preserve"> дл</w:t>
      </w:r>
      <w:r>
        <w:rPr>
          <w:sz w:val="28"/>
          <w:szCs w:val="28"/>
        </w:rPr>
        <w:t xml:space="preserve">я измерения шкалы </w:t>
      </w:r>
      <w:proofErr w:type="spellStart"/>
      <w:r>
        <w:rPr>
          <w:sz w:val="28"/>
          <w:szCs w:val="28"/>
        </w:rPr>
        <w:t>аналитичности</w:t>
      </w:r>
      <w:proofErr w:type="spellEnd"/>
      <w:r>
        <w:rPr>
          <w:sz w:val="28"/>
          <w:szCs w:val="28"/>
        </w:rPr>
        <w:t xml:space="preserve"> </w:t>
      </w:r>
      <w:r w:rsidR="00E57D84" w:rsidRPr="008830D7">
        <w:rPr>
          <w:sz w:val="28"/>
          <w:szCs w:val="28"/>
        </w:rPr>
        <w:t>–</w:t>
      </w:r>
      <w:r>
        <w:rPr>
          <w:sz w:val="28"/>
          <w:szCs w:val="28"/>
        </w:rPr>
        <w:t xml:space="preserve"> </w:t>
      </w:r>
      <w:proofErr w:type="spellStart"/>
      <w:r w:rsidR="00D42AFF" w:rsidRPr="00ED3358">
        <w:rPr>
          <w:sz w:val="28"/>
          <w:szCs w:val="28"/>
        </w:rPr>
        <w:t>холистичности</w:t>
      </w:r>
      <w:proofErr w:type="spellEnd"/>
      <w:r w:rsidR="00ED3358">
        <w:rPr>
          <w:sz w:val="28"/>
          <w:szCs w:val="28"/>
        </w:rPr>
        <w:t xml:space="preserve">; </w:t>
      </w:r>
      <w:r w:rsidR="00ED3358" w:rsidRPr="00ED3358">
        <w:rPr>
          <w:sz w:val="28"/>
          <w:szCs w:val="28"/>
        </w:rPr>
        <w:t>м</w:t>
      </w:r>
      <w:r w:rsidR="00D42AFF" w:rsidRPr="00ED3358">
        <w:rPr>
          <w:sz w:val="28"/>
          <w:szCs w:val="28"/>
        </w:rPr>
        <w:t xml:space="preserve">етодика для диагностики когнитивного стиля </w:t>
      </w:r>
      <w:r w:rsidR="00D42AFF" w:rsidRPr="00ED3358">
        <w:rPr>
          <w:sz w:val="28"/>
          <w:szCs w:val="28"/>
          <w:lang w:val="en-US"/>
        </w:rPr>
        <w:t>TCOB</w:t>
      </w:r>
      <w:r w:rsidR="00E57D84">
        <w:rPr>
          <w:sz w:val="28"/>
          <w:szCs w:val="28"/>
        </w:rPr>
        <w:t xml:space="preserve"> </w:t>
      </w:r>
      <w:r w:rsidR="00E57D84" w:rsidRPr="008830D7">
        <w:rPr>
          <w:sz w:val="28"/>
          <w:szCs w:val="28"/>
        </w:rPr>
        <w:t>–</w:t>
      </w:r>
      <w:r w:rsidR="00E57D84">
        <w:rPr>
          <w:sz w:val="28"/>
          <w:szCs w:val="28"/>
        </w:rPr>
        <w:t xml:space="preserve"> </w:t>
      </w:r>
      <w:r w:rsidR="00D42AFF" w:rsidRPr="00ED3358">
        <w:rPr>
          <w:sz w:val="28"/>
          <w:szCs w:val="28"/>
        </w:rPr>
        <w:t>4;</w:t>
      </w:r>
      <w:r w:rsidR="00ED3358">
        <w:rPr>
          <w:sz w:val="28"/>
          <w:szCs w:val="28"/>
        </w:rPr>
        <w:t xml:space="preserve"> </w:t>
      </w:r>
      <w:proofErr w:type="spellStart"/>
      <w:r w:rsidR="00ED3358">
        <w:rPr>
          <w:sz w:val="28"/>
          <w:szCs w:val="28"/>
        </w:rPr>
        <w:t>тест</w:t>
      </w:r>
      <w:proofErr w:type="gramStart"/>
      <w:r w:rsidR="00ED3358">
        <w:rPr>
          <w:sz w:val="28"/>
          <w:szCs w:val="28"/>
        </w:rPr>
        <w:t>«К</w:t>
      </w:r>
      <w:proofErr w:type="gramEnd"/>
      <w:r w:rsidR="008940F0">
        <w:rPr>
          <w:sz w:val="28"/>
          <w:szCs w:val="28"/>
        </w:rPr>
        <w:t>огнитивно-деятельностный</w:t>
      </w:r>
      <w:proofErr w:type="spellEnd"/>
      <w:r w:rsidR="008940F0">
        <w:rPr>
          <w:sz w:val="28"/>
          <w:szCs w:val="28"/>
        </w:rPr>
        <w:t xml:space="preserve"> стиль» ( автор</w:t>
      </w:r>
      <w:r w:rsidR="00D42AFF" w:rsidRPr="00ED3358">
        <w:rPr>
          <w:sz w:val="28"/>
          <w:szCs w:val="28"/>
        </w:rPr>
        <w:t xml:space="preserve"> Л. Ребекка</w:t>
      </w:r>
      <w:r w:rsidR="008940F0">
        <w:rPr>
          <w:sz w:val="28"/>
          <w:szCs w:val="28"/>
        </w:rPr>
        <w:t>).</w:t>
      </w:r>
      <w:bookmarkEnd w:id="0"/>
    </w:p>
    <w:p w:rsidR="00D42AFF" w:rsidRPr="0099698A" w:rsidRDefault="00D42AFF" w:rsidP="0099698A">
      <w:pPr>
        <w:pStyle w:val="a3"/>
        <w:shd w:val="clear" w:color="auto" w:fill="FFFFFF"/>
        <w:spacing w:before="0" w:beforeAutospacing="0" w:after="0" w:afterAutospacing="0" w:line="360" w:lineRule="auto"/>
        <w:ind w:firstLine="567"/>
        <w:jc w:val="both"/>
        <w:rPr>
          <w:sz w:val="28"/>
          <w:szCs w:val="28"/>
        </w:rPr>
      </w:pPr>
      <w:r w:rsidRPr="00D42AFF">
        <w:rPr>
          <w:rFonts w:eastAsia="TimesNewRomanPSMT"/>
          <w:sz w:val="28"/>
          <w:szCs w:val="28"/>
        </w:rPr>
        <w:t>Результаты диагностики с помощью методики TCOB</w:t>
      </w:r>
      <w:r w:rsidR="00E57D84">
        <w:rPr>
          <w:rFonts w:eastAsia="TimesNewRomanPSMT"/>
          <w:sz w:val="28"/>
          <w:szCs w:val="28"/>
        </w:rPr>
        <w:t xml:space="preserve"> </w:t>
      </w:r>
      <w:r w:rsidR="00E57D84" w:rsidRPr="008830D7">
        <w:rPr>
          <w:sz w:val="28"/>
          <w:szCs w:val="28"/>
        </w:rPr>
        <w:t>–</w:t>
      </w:r>
      <w:r w:rsidR="00E57D84">
        <w:rPr>
          <w:sz w:val="28"/>
          <w:szCs w:val="28"/>
        </w:rPr>
        <w:t xml:space="preserve"> </w:t>
      </w:r>
      <w:r w:rsidRPr="00D42AFF">
        <w:rPr>
          <w:rFonts w:eastAsia="TimesNewRomanPSMT"/>
          <w:sz w:val="28"/>
          <w:szCs w:val="28"/>
        </w:rPr>
        <w:t>4 показали</w:t>
      </w:r>
      <w:r w:rsidR="0099698A">
        <w:rPr>
          <w:rFonts w:eastAsia="TimesNewRomanPSMT"/>
          <w:sz w:val="28"/>
          <w:szCs w:val="28"/>
        </w:rPr>
        <w:t xml:space="preserve"> </w:t>
      </w:r>
      <w:r w:rsidR="008940F0">
        <w:rPr>
          <w:rFonts w:eastAsia="TimesNewRomanPSMT"/>
          <w:sz w:val="28"/>
          <w:szCs w:val="28"/>
        </w:rPr>
        <w:t xml:space="preserve">средние значения, что </w:t>
      </w:r>
      <w:r w:rsidRPr="00D42AFF">
        <w:rPr>
          <w:rFonts w:eastAsia="TimesNewRomanPSMT"/>
          <w:sz w:val="28"/>
          <w:szCs w:val="28"/>
        </w:rPr>
        <w:t xml:space="preserve">соответствует </w:t>
      </w:r>
      <w:proofErr w:type="gramStart"/>
      <w:r w:rsidRPr="00D42AFF">
        <w:rPr>
          <w:rFonts w:eastAsia="TimesNewRomanPSMT"/>
          <w:sz w:val="28"/>
          <w:szCs w:val="28"/>
        </w:rPr>
        <w:t>среднему</w:t>
      </w:r>
      <w:proofErr w:type="gramEnd"/>
      <w:r w:rsidR="0099698A">
        <w:rPr>
          <w:rFonts w:eastAsia="TimesNewRomanPSMT"/>
          <w:sz w:val="28"/>
          <w:szCs w:val="28"/>
        </w:rPr>
        <w:t xml:space="preserve"> </w:t>
      </w:r>
      <w:r w:rsidRPr="00D42AFF">
        <w:rPr>
          <w:rFonts w:eastAsia="TimesNewRomanPSMT"/>
          <w:sz w:val="28"/>
          <w:szCs w:val="28"/>
        </w:rPr>
        <w:t xml:space="preserve">уроню </w:t>
      </w:r>
      <w:proofErr w:type="spellStart"/>
      <w:r w:rsidRPr="00D42AFF">
        <w:rPr>
          <w:rFonts w:eastAsia="TimesNewRomanPSMT"/>
          <w:sz w:val="28"/>
          <w:szCs w:val="28"/>
        </w:rPr>
        <w:t>поленезависимости</w:t>
      </w:r>
      <w:proofErr w:type="spellEnd"/>
      <w:r w:rsidRPr="00D42AFF">
        <w:rPr>
          <w:rFonts w:eastAsia="TimesNewRomanPSMT"/>
          <w:sz w:val="28"/>
          <w:szCs w:val="28"/>
        </w:rPr>
        <w:t xml:space="preserve">. </w:t>
      </w:r>
      <w:r w:rsidRPr="008830D7">
        <w:rPr>
          <w:sz w:val="28"/>
          <w:szCs w:val="28"/>
        </w:rPr>
        <w:t>В выборе стратегии поведения и формирования картины мира студенты младших и старших курсов также опираются на с</w:t>
      </w:r>
      <w:r w:rsidR="00E57D84">
        <w:rPr>
          <w:sz w:val="28"/>
          <w:szCs w:val="28"/>
        </w:rPr>
        <w:t>уществующие в социуме стандарты</w:t>
      </w:r>
      <w:r w:rsidRPr="008830D7">
        <w:rPr>
          <w:sz w:val="28"/>
          <w:szCs w:val="28"/>
        </w:rPr>
        <w:t xml:space="preserve">. </w:t>
      </w:r>
      <w:r w:rsidRPr="008830D7">
        <w:rPr>
          <w:sz w:val="28"/>
          <w:szCs w:val="28"/>
        </w:rPr>
        <w:lastRenderedPageBreak/>
        <w:t xml:space="preserve">Стоит отметить особенности возраста группы респондентов: им свойственна ориентировка на внешний мир, построение крепких дружеских отношений и личной жизни, также студенты находятся в поисках своего профессионального будущего и жизненных ориентаций. В таблице 1 приведена описательная статистика для всей выборки. </w:t>
      </w:r>
    </w:p>
    <w:p w:rsidR="00D42AFF" w:rsidRPr="00E57D84" w:rsidRDefault="00D42AFF" w:rsidP="00D42AFF">
      <w:pPr>
        <w:spacing w:after="0" w:line="360" w:lineRule="auto"/>
        <w:ind w:firstLine="709"/>
        <w:jc w:val="right"/>
        <w:rPr>
          <w:rFonts w:ascii="Times New Roman" w:hAnsi="Times New Roman" w:cs="Times New Roman"/>
          <w:b/>
          <w:sz w:val="28"/>
          <w:szCs w:val="28"/>
        </w:rPr>
      </w:pPr>
      <w:r w:rsidRPr="00E57D84">
        <w:rPr>
          <w:rFonts w:ascii="Times New Roman" w:hAnsi="Times New Roman" w:cs="Times New Roman"/>
          <w:b/>
          <w:sz w:val="28"/>
          <w:szCs w:val="28"/>
        </w:rPr>
        <w:t>Таблица 1</w:t>
      </w:r>
    </w:p>
    <w:p w:rsidR="00D42AFF" w:rsidRPr="00E57D84" w:rsidRDefault="00D42AFF" w:rsidP="00D42AFF">
      <w:pPr>
        <w:spacing w:after="0" w:line="240" w:lineRule="auto"/>
        <w:jc w:val="center"/>
        <w:rPr>
          <w:rFonts w:ascii="Times New Roman" w:hAnsi="Times New Roman" w:cs="Times New Roman"/>
          <w:b/>
          <w:bCs/>
          <w:sz w:val="28"/>
          <w:szCs w:val="28"/>
        </w:rPr>
      </w:pPr>
      <w:r w:rsidRPr="00E57D84">
        <w:rPr>
          <w:rFonts w:ascii="Times New Roman" w:hAnsi="Times New Roman" w:cs="Times New Roman"/>
          <w:b/>
          <w:bCs/>
          <w:sz w:val="28"/>
          <w:szCs w:val="28"/>
        </w:rPr>
        <w:t xml:space="preserve">Сравнительный анализ результатов по методике </w:t>
      </w:r>
      <w:r w:rsidRPr="00E57D84">
        <w:rPr>
          <w:rFonts w:ascii="Times New Roman" w:hAnsi="Times New Roman" w:cs="Times New Roman"/>
          <w:b/>
          <w:bCs/>
          <w:sz w:val="28"/>
          <w:szCs w:val="28"/>
          <w:lang w:val="en-US"/>
        </w:rPr>
        <w:t>TCOB</w:t>
      </w:r>
      <w:r w:rsidRPr="00E57D84">
        <w:rPr>
          <w:rFonts w:ascii="Times New Roman" w:hAnsi="Times New Roman" w:cs="Times New Roman"/>
          <w:b/>
          <w:bCs/>
          <w:sz w:val="28"/>
          <w:szCs w:val="28"/>
        </w:rPr>
        <w:t>-4</w:t>
      </w:r>
      <w:r w:rsidR="0099698A" w:rsidRPr="00E57D84">
        <w:rPr>
          <w:rFonts w:ascii="Times New Roman" w:hAnsi="Times New Roman" w:cs="Times New Roman"/>
          <w:b/>
          <w:bCs/>
          <w:sz w:val="28"/>
          <w:szCs w:val="28"/>
        </w:rPr>
        <w:t xml:space="preserve"> </w:t>
      </w:r>
      <w:r w:rsidR="0099698A" w:rsidRPr="00E57D84">
        <w:rPr>
          <w:rFonts w:ascii="Times New Roman" w:hAnsi="Times New Roman" w:cs="Times New Roman"/>
          <w:b/>
          <w:sz w:val="28"/>
          <w:szCs w:val="28"/>
        </w:rPr>
        <w:t>(N =67)</w:t>
      </w:r>
    </w:p>
    <w:p w:rsidR="00D42AFF" w:rsidRPr="00E57D84" w:rsidRDefault="00D42AFF" w:rsidP="00D42AFF">
      <w:pPr>
        <w:spacing w:after="0" w:line="240" w:lineRule="auto"/>
        <w:jc w:val="center"/>
        <w:rPr>
          <w:rFonts w:ascii="Times New Roman" w:hAnsi="Times New Roman" w:cs="Times New Roman"/>
          <w:b/>
          <w:bCs/>
          <w:sz w:val="28"/>
          <w:szCs w:val="28"/>
        </w:rPr>
      </w:pPr>
    </w:p>
    <w:tbl>
      <w:tblPr>
        <w:tblStyle w:val="a8"/>
        <w:tblW w:w="0" w:type="auto"/>
        <w:tblLook w:val="04A0" w:firstRow="1" w:lastRow="0" w:firstColumn="1" w:lastColumn="0" w:noHBand="0" w:noVBand="1"/>
      </w:tblPr>
      <w:tblGrid>
        <w:gridCol w:w="1806"/>
        <w:gridCol w:w="1493"/>
        <w:gridCol w:w="47"/>
        <w:gridCol w:w="961"/>
        <w:gridCol w:w="1668"/>
        <w:gridCol w:w="845"/>
        <w:gridCol w:w="1614"/>
        <w:gridCol w:w="6"/>
        <w:gridCol w:w="1414"/>
      </w:tblGrid>
      <w:tr w:rsidR="00D42AFF" w:rsidRPr="008830D7" w:rsidTr="00ED3358">
        <w:tc>
          <w:tcPr>
            <w:tcW w:w="1849" w:type="dxa"/>
            <w:vMerge w:val="restart"/>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Сравниваемые параметры</w:t>
            </w:r>
          </w:p>
        </w:tc>
        <w:tc>
          <w:tcPr>
            <w:tcW w:w="3993" w:type="dxa"/>
            <w:gridSpan w:val="5"/>
          </w:tcPr>
          <w:p w:rsidR="00D42AFF" w:rsidRPr="008830D7" w:rsidRDefault="00D42AFF" w:rsidP="00ED3358">
            <w:pPr>
              <w:jc w:val="center"/>
              <w:rPr>
                <w:rFonts w:ascii="Times New Roman" w:hAnsi="Times New Roman" w:cs="Times New Roman"/>
                <w:lang w:val="en-US"/>
              </w:rPr>
            </w:pPr>
            <w:r w:rsidRPr="008830D7">
              <w:rPr>
                <w:rFonts w:ascii="Times New Roman" w:hAnsi="Times New Roman" w:cs="Times New Roman"/>
              </w:rPr>
              <w:t>Сравниваемые группы</w:t>
            </w:r>
          </w:p>
        </w:tc>
        <w:tc>
          <w:tcPr>
            <w:tcW w:w="1757" w:type="dxa"/>
            <w:vMerge w:val="restart"/>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T-</w:t>
            </w:r>
            <w:r w:rsidRPr="008830D7">
              <w:rPr>
                <w:rFonts w:ascii="Times New Roman" w:hAnsi="Times New Roman" w:cs="Times New Roman"/>
              </w:rPr>
              <w:t>критерий Стьюдента</w:t>
            </w:r>
          </w:p>
        </w:tc>
        <w:tc>
          <w:tcPr>
            <w:tcW w:w="1746" w:type="dxa"/>
            <w:gridSpan w:val="2"/>
            <w:vMerge w:val="restart"/>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p-value</w:t>
            </w:r>
          </w:p>
        </w:tc>
      </w:tr>
      <w:tr w:rsidR="00D42AFF" w:rsidRPr="008830D7" w:rsidTr="00ED3358">
        <w:tc>
          <w:tcPr>
            <w:tcW w:w="1849" w:type="dxa"/>
            <w:vMerge/>
          </w:tcPr>
          <w:p w:rsidR="00D42AFF" w:rsidRPr="008830D7" w:rsidRDefault="00D42AFF" w:rsidP="00ED3358">
            <w:pPr>
              <w:jc w:val="both"/>
              <w:rPr>
                <w:rFonts w:ascii="Times New Roman" w:hAnsi="Times New Roman" w:cs="Times New Roman"/>
              </w:rPr>
            </w:pPr>
          </w:p>
        </w:tc>
        <w:tc>
          <w:tcPr>
            <w:tcW w:w="2061" w:type="dxa"/>
            <w:gridSpan w:val="3"/>
          </w:tcPr>
          <w:p w:rsidR="00D42AFF" w:rsidRPr="008830D7" w:rsidRDefault="00D42AFF" w:rsidP="00ED3358">
            <w:pPr>
              <w:jc w:val="center"/>
              <w:rPr>
                <w:rFonts w:ascii="Times New Roman" w:hAnsi="Times New Roman" w:cs="Times New Roman"/>
                <w:lang w:val="en-US"/>
              </w:rPr>
            </w:pPr>
            <w:r w:rsidRPr="008830D7">
              <w:rPr>
                <w:rFonts w:ascii="Times New Roman" w:hAnsi="Times New Roman" w:cs="Times New Roman"/>
              </w:rPr>
              <w:t>Младшие курсы</w:t>
            </w:r>
          </w:p>
        </w:tc>
        <w:tc>
          <w:tcPr>
            <w:tcW w:w="1932" w:type="dxa"/>
            <w:gridSpan w:val="2"/>
          </w:tcPr>
          <w:p w:rsidR="00D42AFF" w:rsidRPr="008830D7" w:rsidRDefault="00D42AFF" w:rsidP="00ED3358">
            <w:pPr>
              <w:jc w:val="center"/>
              <w:rPr>
                <w:rFonts w:ascii="Times New Roman" w:hAnsi="Times New Roman" w:cs="Times New Roman"/>
                <w:lang w:val="en-US"/>
              </w:rPr>
            </w:pPr>
            <w:r w:rsidRPr="008830D7">
              <w:rPr>
                <w:rFonts w:ascii="Times New Roman" w:hAnsi="Times New Roman" w:cs="Times New Roman"/>
              </w:rPr>
              <w:t>Старшие курсы</w:t>
            </w:r>
          </w:p>
        </w:tc>
        <w:tc>
          <w:tcPr>
            <w:tcW w:w="1757" w:type="dxa"/>
            <w:vMerge/>
          </w:tcPr>
          <w:p w:rsidR="00D42AFF" w:rsidRPr="008830D7" w:rsidRDefault="00D42AFF" w:rsidP="00ED3358">
            <w:pPr>
              <w:jc w:val="both"/>
              <w:rPr>
                <w:rFonts w:ascii="Times New Roman" w:hAnsi="Times New Roman" w:cs="Times New Roman"/>
              </w:rPr>
            </w:pPr>
          </w:p>
        </w:tc>
        <w:tc>
          <w:tcPr>
            <w:tcW w:w="1746" w:type="dxa"/>
            <w:gridSpan w:val="2"/>
            <w:vMerge/>
          </w:tcPr>
          <w:p w:rsidR="00D42AFF" w:rsidRPr="008830D7" w:rsidRDefault="00D42AFF" w:rsidP="00ED3358">
            <w:pPr>
              <w:jc w:val="both"/>
              <w:rPr>
                <w:rFonts w:ascii="Times New Roman" w:hAnsi="Times New Roman" w:cs="Times New Roman"/>
              </w:rPr>
            </w:pPr>
          </w:p>
        </w:tc>
      </w:tr>
      <w:tr w:rsidR="00D42AFF" w:rsidRPr="008830D7" w:rsidTr="00ED3358">
        <w:tc>
          <w:tcPr>
            <w:tcW w:w="1849" w:type="dxa"/>
            <w:vMerge/>
          </w:tcPr>
          <w:p w:rsidR="00D42AFF" w:rsidRPr="008830D7" w:rsidRDefault="00D42AFF" w:rsidP="00ED3358">
            <w:pPr>
              <w:jc w:val="both"/>
              <w:rPr>
                <w:rFonts w:ascii="Times New Roman" w:hAnsi="Times New Roman" w:cs="Times New Roman"/>
              </w:rPr>
            </w:pPr>
          </w:p>
        </w:tc>
        <w:tc>
          <w:tcPr>
            <w:tcW w:w="1030" w:type="dxa"/>
          </w:tcPr>
          <w:p w:rsidR="00D42AFF" w:rsidRPr="008830D7" w:rsidRDefault="00D42AFF" w:rsidP="00ED3358">
            <w:pPr>
              <w:jc w:val="center"/>
              <w:rPr>
                <w:rFonts w:ascii="Times New Roman" w:hAnsi="Times New Roman" w:cs="Times New Roman"/>
              </w:rPr>
            </w:pPr>
            <w:r w:rsidRPr="008830D7">
              <w:rPr>
                <w:rFonts w:ascii="Times New Roman" w:hAnsi="Times New Roman" w:cs="Times New Roman"/>
                <w:lang w:val="en-US"/>
              </w:rPr>
              <w:t>M</w:t>
            </w:r>
            <w:r w:rsidRPr="008830D7">
              <w:rPr>
                <w:rFonts w:ascii="Times New Roman" w:hAnsi="Times New Roman" w:cs="Times New Roman"/>
              </w:rPr>
              <w:t>±</w:t>
            </w:r>
            <w:r w:rsidRPr="008830D7">
              <w:rPr>
                <w:rFonts w:ascii="Times New Roman" w:hAnsi="Times New Roman" w:cs="Times New Roman"/>
                <w:lang w:val="en-US"/>
              </w:rPr>
              <w:t>S</w:t>
            </w:r>
          </w:p>
        </w:tc>
        <w:tc>
          <w:tcPr>
            <w:tcW w:w="1031" w:type="dxa"/>
            <w:gridSpan w:val="2"/>
          </w:tcPr>
          <w:p w:rsidR="00D42AFF" w:rsidRPr="008830D7" w:rsidRDefault="00D42AFF" w:rsidP="00ED3358">
            <w:pPr>
              <w:jc w:val="center"/>
              <w:rPr>
                <w:rFonts w:ascii="Times New Roman" w:hAnsi="Times New Roman" w:cs="Times New Roman"/>
                <w:lang w:val="en-US"/>
              </w:rPr>
            </w:pPr>
            <w:proofErr w:type="spellStart"/>
            <w:r w:rsidRPr="008830D7">
              <w:rPr>
                <w:rFonts w:ascii="Times New Roman" w:hAnsi="Times New Roman" w:cs="Times New Roman"/>
                <w:lang w:val="en-US"/>
              </w:rPr>
              <w:t>Md</w:t>
            </w:r>
            <w:proofErr w:type="spellEnd"/>
            <w:r w:rsidRPr="008830D7">
              <w:rPr>
                <w:rFonts w:ascii="Times New Roman" w:hAnsi="Times New Roman" w:cs="Times New Roman"/>
                <w:lang w:val="en-US"/>
              </w:rPr>
              <w:t xml:space="preserve"> (Q1-Q3)</w:t>
            </w:r>
          </w:p>
        </w:tc>
        <w:tc>
          <w:tcPr>
            <w:tcW w:w="1078" w:type="dxa"/>
          </w:tcPr>
          <w:p w:rsidR="00D42AFF" w:rsidRPr="008830D7" w:rsidRDefault="00D42AFF" w:rsidP="00ED3358">
            <w:pPr>
              <w:jc w:val="center"/>
              <w:rPr>
                <w:rFonts w:ascii="Times New Roman" w:hAnsi="Times New Roman" w:cs="Times New Roman"/>
                <w:b/>
                <w:bCs/>
              </w:rPr>
            </w:pPr>
            <w:r w:rsidRPr="008830D7">
              <w:rPr>
                <w:rFonts w:ascii="Times New Roman" w:hAnsi="Times New Roman" w:cs="Times New Roman"/>
                <w:lang w:val="en-US"/>
              </w:rPr>
              <w:t>M</w:t>
            </w:r>
            <w:r w:rsidRPr="008830D7">
              <w:rPr>
                <w:rFonts w:ascii="Times New Roman" w:hAnsi="Times New Roman" w:cs="Times New Roman"/>
              </w:rPr>
              <w:t>±</w:t>
            </w:r>
            <w:r w:rsidRPr="008830D7">
              <w:rPr>
                <w:rFonts w:ascii="Times New Roman" w:hAnsi="Times New Roman" w:cs="Times New Roman"/>
                <w:lang w:val="en-US"/>
              </w:rPr>
              <w:t>S</w:t>
            </w:r>
          </w:p>
        </w:tc>
        <w:tc>
          <w:tcPr>
            <w:tcW w:w="854" w:type="dxa"/>
          </w:tcPr>
          <w:p w:rsidR="00D42AFF" w:rsidRPr="008830D7" w:rsidRDefault="00D42AFF" w:rsidP="00ED3358">
            <w:pPr>
              <w:jc w:val="center"/>
              <w:rPr>
                <w:rFonts w:ascii="Times New Roman" w:hAnsi="Times New Roman" w:cs="Times New Roman"/>
              </w:rPr>
            </w:pPr>
            <w:proofErr w:type="spellStart"/>
            <w:r w:rsidRPr="008830D7">
              <w:rPr>
                <w:rFonts w:ascii="Times New Roman" w:hAnsi="Times New Roman" w:cs="Times New Roman"/>
                <w:lang w:val="en-US"/>
              </w:rPr>
              <w:t>Md</w:t>
            </w:r>
            <w:proofErr w:type="spellEnd"/>
            <w:r w:rsidRPr="008830D7">
              <w:rPr>
                <w:rFonts w:ascii="Times New Roman" w:hAnsi="Times New Roman" w:cs="Times New Roman"/>
                <w:lang w:val="en-US"/>
              </w:rPr>
              <w:t xml:space="preserve"> (Q1-Q3)</w:t>
            </w:r>
          </w:p>
        </w:tc>
        <w:tc>
          <w:tcPr>
            <w:tcW w:w="1757" w:type="dxa"/>
            <w:vMerge/>
          </w:tcPr>
          <w:p w:rsidR="00D42AFF" w:rsidRPr="008830D7" w:rsidRDefault="00D42AFF" w:rsidP="00ED3358">
            <w:pPr>
              <w:jc w:val="both"/>
              <w:rPr>
                <w:rFonts w:ascii="Times New Roman" w:hAnsi="Times New Roman" w:cs="Times New Roman"/>
              </w:rPr>
            </w:pPr>
          </w:p>
        </w:tc>
        <w:tc>
          <w:tcPr>
            <w:tcW w:w="1746" w:type="dxa"/>
            <w:gridSpan w:val="2"/>
            <w:vMerge/>
          </w:tcPr>
          <w:p w:rsidR="00D42AFF" w:rsidRPr="008830D7" w:rsidRDefault="00D42AFF" w:rsidP="00ED3358">
            <w:pPr>
              <w:jc w:val="both"/>
              <w:rPr>
                <w:rFonts w:ascii="Times New Roman" w:hAnsi="Times New Roman" w:cs="Times New Roman"/>
              </w:rPr>
            </w:pPr>
          </w:p>
        </w:tc>
      </w:tr>
      <w:tr w:rsidR="00D42AFF" w:rsidRPr="008830D7" w:rsidTr="00ED3358">
        <w:tc>
          <w:tcPr>
            <w:tcW w:w="1849"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TCOB-4</w:t>
            </w:r>
          </w:p>
        </w:tc>
        <w:tc>
          <w:tcPr>
            <w:tcW w:w="1078"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102,3</w:t>
            </w:r>
            <w:r w:rsidRPr="008830D7">
              <w:rPr>
                <w:rFonts w:ascii="Times New Roman" w:hAnsi="Times New Roman" w:cs="Times New Roman"/>
              </w:rPr>
              <w:t>±</w:t>
            </w:r>
            <w:r w:rsidRPr="008830D7">
              <w:rPr>
                <w:rFonts w:ascii="Times New Roman" w:hAnsi="Times New Roman" w:cs="Times New Roman"/>
                <w:lang w:val="en-US"/>
              </w:rPr>
              <w:t>11,</w:t>
            </w:r>
            <w:r w:rsidRPr="008830D7">
              <w:rPr>
                <w:rFonts w:ascii="Times New Roman" w:hAnsi="Times New Roman" w:cs="Times New Roman"/>
              </w:rPr>
              <w:t>182</w:t>
            </w:r>
          </w:p>
        </w:tc>
        <w:tc>
          <w:tcPr>
            <w:tcW w:w="983"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10</w:t>
            </w:r>
            <w:r w:rsidRPr="008830D7">
              <w:rPr>
                <w:rFonts w:ascii="Times New Roman" w:hAnsi="Times New Roman" w:cs="Times New Roman"/>
              </w:rPr>
              <w:t>0</w:t>
            </w:r>
            <w:r w:rsidRPr="008830D7">
              <w:rPr>
                <w:rFonts w:ascii="Times New Roman" w:hAnsi="Times New Roman" w:cs="Times New Roman"/>
                <w:lang w:val="en-US"/>
              </w:rPr>
              <w:t>,0 (92,</w:t>
            </w:r>
            <w:r w:rsidRPr="008830D7">
              <w:rPr>
                <w:rFonts w:ascii="Times New Roman" w:hAnsi="Times New Roman" w:cs="Times New Roman"/>
              </w:rPr>
              <w:t>25</w:t>
            </w:r>
            <w:r w:rsidRPr="008830D7">
              <w:rPr>
                <w:rFonts w:ascii="Times New Roman" w:hAnsi="Times New Roman" w:cs="Times New Roman"/>
                <w:lang w:val="en-US"/>
              </w:rPr>
              <w:t>-11</w:t>
            </w:r>
            <w:r w:rsidRPr="008830D7">
              <w:rPr>
                <w:rFonts w:ascii="Times New Roman" w:hAnsi="Times New Roman" w:cs="Times New Roman"/>
              </w:rPr>
              <w:t>0</w:t>
            </w:r>
            <w:r w:rsidRPr="008830D7">
              <w:rPr>
                <w:rFonts w:ascii="Times New Roman" w:hAnsi="Times New Roman" w:cs="Times New Roman"/>
                <w:lang w:val="en-US"/>
              </w:rPr>
              <w:t>,</w:t>
            </w:r>
            <w:r w:rsidRPr="008830D7">
              <w:rPr>
                <w:rFonts w:ascii="Times New Roman" w:hAnsi="Times New Roman" w:cs="Times New Roman"/>
              </w:rPr>
              <w:t>5</w:t>
            </w:r>
            <w:r w:rsidRPr="008830D7">
              <w:rPr>
                <w:rFonts w:ascii="Times New Roman" w:hAnsi="Times New Roman" w:cs="Times New Roman"/>
                <w:lang w:val="en-US"/>
              </w:rPr>
              <w:t>)</w:t>
            </w:r>
          </w:p>
        </w:tc>
        <w:tc>
          <w:tcPr>
            <w:tcW w:w="1078"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105,</w:t>
            </w:r>
            <w:r w:rsidRPr="008830D7">
              <w:rPr>
                <w:rFonts w:ascii="Times New Roman" w:hAnsi="Times New Roman" w:cs="Times New Roman"/>
              </w:rPr>
              <w:t>59±</w:t>
            </w:r>
            <w:r w:rsidRPr="008830D7">
              <w:rPr>
                <w:rFonts w:ascii="Times New Roman" w:hAnsi="Times New Roman" w:cs="Times New Roman"/>
                <w:lang w:val="en-US"/>
              </w:rPr>
              <w:t>18.</w:t>
            </w:r>
            <w:r w:rsidRPr="008830D7">
              <w:rPr>
                <w:rFonts w:ascii="Times New Roman" w:hAnsi="Times New Roman" w:cs="Times New Roman"/>
              </w:rPr>
              <w:t>425</w:t>
            </w:r>
          </w:p>
        </w:tc>
        <w:tc>
          <w:tcPr>
            <w:tcW w:w="854"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106,</w:t>
            </w:r>
            <w:r w:rsidRPr="008830D7">
              <w:rPr>
                <w:rFonts w:ascii="Times New Roman" w:hAnsi="Times New Roman" w:cs="Times New Roman"/>
              </w:rPr>
              <w:t>5</w:t>
            </w:r>
            <w:r w:rsidRPr="008830D7">
              <w:rPr>
                <w:rFonts w:ascii="Times New Roman" w:hAnsi="Times New Roman" w:cs="Times New Roman"/>
                <w:lang w:val="en-US"/>
              </w:rPr>
              <w:t xml:space="preserve"> (9</w:t>
            </w:r>
            <w:r w:rsidRPr="008830D7">
              <w:rPr>
                <w:rFonts w:ascii="Times New Roman" w:hAnsi="Times New Roman" w:cs="Times New Roman"/>
              </w:rPr>
              <w:t>1</w:t>
            </w:r>
            <w:r w:rsidRPr="008830D7">
              <w:rPr>
                <w:rFonts w:ascii="Times New Roman" w:hAnsi="Times New Roman" w:cs="Times New Roman"/>
                <w:lang w:val="en-US"/>
              </w:rPr>
              <w:t>,</w:t>
            </w:r>
            <w:r w:rsidRPr="008830D7">
              <w:rPr>
                <w:rFonts w:ascii="Times New Roman" w:hAnsi="Times New Roman" w:cs="Times New Roman"/>
              </w:rPr>
              <w:t>5</w:t>
            </w:r>
            <w:r w:rsidRPr="008830D7">
              <w:rPr>
                <w:rFonts w:ascii="Times New Roman" w:hAnsi="Times New Roman" w:cs="Times New Roman"/>
                <w:lang w:val="en-US"/>
              </w:rPr>
              <w:t>-11</w:t>
            </w:r>
            <w:r w:rsidRPr="008830D7">
              <w:rPr>
                <w:rFonts w:ascii="Times New Roman" w:hAnsi="Times New Roman" w:cs="Times New Roman"/>
              </w:rPr>
              <w:t>8</w:t>
            </w:r>
            <w:r w:rsidRPr="008830D7">
              <w:rPr>
                <w:rFonts w:ascii="Times New Roman" w:hAnsi="Times New Roman" w:cs="Times New Roman"/>
                <w:lang w:val="en-US"/>
              </w:rPr>
              <w:t>.5)</w:t>
            </w:r>
          </w:p>
        </w:tc>
        <w:tc>
          <w:tcPr>
            <w:tcW w:w="1764"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0,217</w:t>
            </w:r>
          </w:p>
        </w:tc>
        <w:tc>
          <w:tcPr>
            <w:tcW w:w="1739"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rPr>
              <w:t>0,831</w:t>
            </w:r>
          </w:p>
        </w:tc>
      </w:tr>
    </w:tbl>
    <w:p w:rsidR="00D42AFF" w:rsidRPr="008830D7" w:rsidRDefault="00D42AFF" w:rsidP="00D42AFF">
      <w:pPr>
        <w:spacing w:after="0" w:line="240" w:lineRule="auto"/>
        <w:jc w:val="both"/>
        <w:rPr>
          <w:rFonts w:ascii="Times New Roman" w:hAnsi="Times New Roman" w:cs="Times New Roman"/>
          <w:sz w:val="28"/>
          <w:szCs w:val="28"/>
        </w:rPr>
      </w:pPr>
    </w:p>
    <w:p w:rsidR="001345CF" w:rsidRDefault="00D42AFF" w:rsidP="00FE19E1">
      <w:pPr>
        <w:autoSpaceDE w:val="0"/>
        <w:autoSpaceDN w:val="0"/>
        <w:adjustRightInd w:val="0"/>
        <w:spacing w:after="0" w:line="360" w:lineRule="auto"/>
        <w:ind w:firstLine="567"/>
        <w:jc w:val="both"/>
        <w:rPr>
          <w:rFonts w:ascii="Times New Roman" w:eastAsia="TimesNewRomanPSMT" w:hAnsi="Times New Roman" w:cs="Times New Roman"/>
          <w:sz w:val="28"/>
          <w:szCs w:val="28"/>
        </w:rPr>
      </w:pPr>
      <w:r w:rsidRPr="00D42AFF">
        <w:rPr>
          <w:rFonts w:ascii="Times New Roman" w:eastAsia="TimesNewRomanPSMT" w:hAnsi="Times New Roman" w:cs="Times New Roman"/>
          <w:sz w:val="28"/>
          <w:szCs w:val="28"/>
        </w:rPr>
        <w:t xml:space="preserve">По общей шкале </w:t>
      </w:r>
      <w:proofErr w:type="spellStart"/>
      <w:r w:rsidRPr="00D42AFF">
        <w:rPr>
          <w:rFonts w:ascii="Times New Roman" w:eastAsia="TimesNewRomanPSMT" w:hAnsi="Times New Roman" w:cs="Times New Roman"/>
          <w:sz w:val="28"/>
          <w:szCs w:val="28"/>
        </w:rPr>
        <w:t>аналитичности</w:t>
      </w:r>
      <w:proofErr w:type="spellEnd"/>
      <w:r w:rsidR="00E57D84">
        <w:rPr>
          <w:rFonts w:ascii="Times New Roman" w:eastAsia="TimesNewRomanPSMT" w:hAnsi="Times New Roman" w:cs="Times New Roman"/>
          <w:sz w:val="28"/>
          <w:szCs w:val="28"/>
        </w:rPr>
        <w:t xml:space="preserve"> </w:t>
      </w:r>
      <w:r w:rsidR="00E57D84" w:rsidRPr="008830D7">
        <w:rPr>
          <w:rFonts w:ascii="Times New Roman" w:hAnsi="Times New Roman" w:cs="Times New Roman"/>
          <w:sz w:val="28"/>
          <w:szCs w:val="28"/>
        </w:rPr>
        <w:t>–</w:t>
      </w:r>
      <w:r w:rsidR="00E57D84">
        <w:rPr>
          <w:rFonts w:ascii="Times New Roman" w:hAnsi="Times New Roman" w:cs="Times New Roman"/>
          <w:sz w:val="28"/>
          <w:szCs w:val="28"/>
        </w:rPr>
        <w:t xml:space="preserve"> </w:t>
      </w:r>
      <w:proofErr w:type="spellStart"/>
      <w:r w:rsidRPr="00D42AFF">
        <w:rPr>
          <w:rFonts w:ascii="Times New Roman" w:eastAsia="TimesNewRomanPSMT" w:hAnsi="Times New Roman" w:cs="Times New Roman"/>
          <w:sz w:val="28"/>
          <w:szCs w:val="28"/>
        </w:rPr>
        <w:t>холистичности</w:t>
      </w:r>
      <w:proofErr w:type="spellEnd"/>
      <w:r w:rsidR="00FE19E1">
        <w:rPr>
          <w:rFonts w:ascii="Times New Roman" w:eastAsia="TimesNewRomanPSMT" w:hAnsi="Times New Roman" w:cs="Times New Roman"/>
          <w:sz w:val="28"/>
          <w:szCs w:val="28"/>
        </w:rPr>
        <w:t xml:space="preserve"> </w:t>
      </w:r>
      <w:r w:rsidRPr="00D42AFF">
        <w:rPr>
          <w:rFonts w:ascii="Times New Roman" w:eastAsia="TimesNewRomanPSMT" w:hAnsi="Times New Roman" w:cs="Times New Roman"/>
          <w:sz w:val="28"/>
          <w:szCs w:val="28"/>
        </w:rPr>
        <w:t>студенты младших и старших курсов имеют среднее значение 113,3 и 114,6</w:t>
      </w:r>
      <w:r w:rsidR="001345CF">
        <w:rPr>
          <w:rFonts w:ascii="Times New Roman" w:eastAsia="TimesNewRomanPSMT" w:hAnsi="Times New Roman" w:cs="Times New Roman"/>
          <w:sz w:val="28"/>
          <w:szCs w:val="28"/>
        </w:rPr>
        <w:t xml:space="preserve"> баллов </w:t>
      </w:r>
      <w:r w:rsidRPr="00D42AFF">
        <w:rPr>
          <w:rFonts w:ascii="Times New Roman" w:eastAsia="TimesNewRomanPSMT" w:hAnsi="Times New Roman" w:cs="Times New Roman"/>
          <w:sz w:val="28"/>
          <w:szCs w:val="28"/>
        </w:rPr>
        <w:t xml:space="preserve">соответственно, что имеет полюс </w:t>
      </w:r>
      <w:proofErr w:type="spellStart"/>
      <w:r w:rsidRPr="00D42AFF">
        <w:rPr>
          <w:rFonts w:ascii="Times New Roman" w:eastAsia="TimesNewRomanPSMT" w:hAnsi="Times New Roman" w:cs="Times New Roman"/>
          <w:sz w:val="28"/>
          <w:szCs w:val="28"/>
        </w:rPr>
        <w:t>холистичности</w:t>
      </w:r>
      <w:proofErr w:type="spellEnd"/>
      <w:r w:rsidRPr="00D42AFF">
        <w:rPr>
          <w:rFonts w:ascii="Times New Roman" w:eastAsia="TimesNewRomanPSMT" w:hAnsi="Times New Roman" w:cs="Times New Roman"/>
          <w:sz w:val="28"/>
          <w:szCs w:val="28"/>
        </w:rPr>
        <w:t>. Согласно данным,</w:t>
      </w:r>
      <w:r w:rsidR="00E57D84">
        <w:rPr>
          <w:rFonts w:ascii="Times New Roman" w:eastAsia="TimesNewRomanPSMT" w:hAnsi="Times New Roman" w:cs="Times New Roman"/>
          <w:sz w:val="28"/>
          <w:szCs w:val="28"/>
        </w:rPr>
        <w:t xml:space="preserve"> </w:t>
      </w:r>
      <w:proofErr w:type="gramStart"/>
      <w:r w:rsidRPr="00D42AFF">
        <w:rPr>
          <w:rFonts w:ascii="Times New Roman" w:eastAsia="TimesNewRomanPSMT" w:hAnsi="Times New Roman" w:cs="Times New Roman"/>
          <w:sz w:val="28"/>
          <w:szCs w:val="28"/>
        </w:rPr>
        <w:t>студенты</w:t>
      </w:r>
      <w:proofErr w:type="gramEnd"/>
      <w:r w:rsidRPr="00D42AFF">
        <w:rPr>
          <w:rFonts w:ascii="Times New Roman" w:eastAsia="TimesNewRomanPSMT" w:hAnsi="Times New Roman" w:cs="Times New Roman"/>
          <w:sz w:val="28"/>
          <w:szCs w:val="28"/>
        </w:rPr>
        <w:t xml:space="preserve"> как младших, так и старших курсов </w:t>
      </w:r>
      <w:r w:rsidR="008940F0">
        <w:rPr>
          <w:rFonts w:ascii="Times New Roman" w:eastAsia="TimesNewRomanPSMT" w:hAnsi="Times New Roman" w:cs="Times New Roman"/>
          <w:sz w:val="28"/>
          <w:szCs w:val="28"/>
        </w:rPr>
        <w:t xml:space="preserve">при принятии решений предпочитают не рациональный выбор, а ориентацию на интуицию, при этом </w:t>
      </w:r>
      <w:r w:rsidR="00FF2AD5">
        <w:rPr>
          <w:rFonts w:ascii="Times New Roman" w:eastAsia="TimesNewRomanPSMT" w:hAnsi="Times New Roman" w:cs="Times New Roman"/>
          <w:sz w:val="28"/>
          <w:szCs w:val="28"/>
        </w:rPr>
        <w:t>им свойственна</w:t>
      </w:r>
      <w:r w:rsidR="008940F0">
        <w:rPr>
          <w:rFonts w:ascii="Times New Roman" w:eastAsia="TimesNewRomanPSMT" w:hAnsi="Times New Roman" w:cs="Times New Roman"/>
          <w:sz w:val="28"/>
          <w:szCs w:val="28"/>
        </w:rPr>
        <w:t xml:space="preserve"> низкая осознанность имеющихся альтернатив</w:t>
      </w:r>
      <w:r w:rsidR="00FF2AD5">
        <w:rPr>
          <w:rFonts w:ascii="Times New Roman" w:eastAsia="TimesNewRomanPSMT" w:hAnsi="Times New Roman" w:cs="Times New Roman"/>
          <w:sz w:val="28"/>
          <w:szCs w:val="28"/>
        </w:rPr>
        <w:t xml:space="preserve">. </w:t>
      </w:r>
    </w:p>
    <w:p w:rsidR="00D42AFF" w:rsidRDefault="001345CF" w:rsidP="0099698A">
      <w:pPr>
        <w:spacing w:after="0" w:line="360" w:lineRule="auto"/>
        <w:ind w:firstLine="567"/>
        <w:jc w:val="both"/>
        <w:rPr>
          <w:rFonts w:ascii="Times New Roman" w:hAnsi="Times New Roman" w:cs="Times New Roman"/>
          <w:sz w:val="28"/>
          <w:szCs w:val="28"/>
        </w:rPr>
      </w:pPr>
      <w:r>
        <w:rPr>
          <w:rFonts w:ascii="Times New Roman" w:eastAsia="TimesNewRomanPSMT" w:hAnsi="Times New Roman" w:cs="Times New Roman"/>
          <w:sz w:val="28"/>
          <w:szCs w:val="28"/>
        </w:rPr>
        <w:t>Сравнительный анализ диагностических</w:t>
      </w:r>
      <w:r w:rsidR="00E57D84">
        <w:rPr>
          <w:rFonts w:ascii="Times New Roman" w:eastAsia="TimesNewRomanPSMT" w:hAnsi="Times New Roman" w:cs="Times New Roman"/>
          <w:sz w:val="28"/>
          <w:szCs w:val="28"/>
        </w:rPr>
        <w:t xml:space="preserve"> данных, проведенный с помощью </w:t>
      </w:r>
      <w:r w:rsidRPr="008830D7">
        <w:rPr>
          <w:rFonts w:ascii="Times New Roman" w:hAnsi="Times New Roman" w:cs="Times New Roman"/>
          <w:sz w:val="28"/>
          <w:szCs w:val="28"/>
          <w:lang w:val="en-US"/>
        </w:rPr>
        <w:t>t</w:t>
      </w:r>
      <w:r>
        <w:rPr>
          <w:rFonts w:ascii="Times New Roman" w:hAnsi="Times New Roman" w:cs="Times New Roman"/>
          <w:sz w:val="28"/>
          <w:szCs w:val="28"/>
        </w:rPr>
        <w:t>-критерия</w:t>
      </w:r>
      <w:r w:rsidRPr="008830D7">
        <w:rPr>
          <w:rFonts w:ascii="Times New Roman" w:hAnsi="Times New Roman" w:cs="Times New Roman"/>
          <w:sz w:val="28"/>
          <w:szCs w:val="28"/>
        </w:rPr>
        <w:t xml:space="preserve"> Стьюдента</w:t>
      </w:r>
      <w:r>
        <w:rPr>
          <w:rFonts w:ascii="Times New Roman" w:hAnsi="Times New Roman" w:cs="Times New Roman"/>
          <w:sz w:val="28"/>
          <w:szCs w:val="28"/>
        </w:rPr>
        <w:t>,</w:t>
      </w:r>
      <w:r>
        <w:rPr>
          <w:rFonts w:ascii="Times New Roman" w:eastAsia="TimesNewRomanPSMT" w:hAnsi="Times New Roman" w:cs="Times New Roman"/>
          <w:sz w:val="28"/>
          <w:szCs w:val="28"/>
        </w:rPr>
        <w:t xml:space="preserve"> показал отсутствие </w:t>
      </w:r>
      <w:r>
        <w:rPr>
          <w:rFonts w:ascii="Times New Roman" w:hAnsi="Times New Roman" w:cs="Times New Roman"/>
          <w:sz w:val="28"/>
          <w:szCs w:val="28"/>
        </w:rPr>
        <w:t>с</w:t>
      </w:r>
      <w:r w:rsidRPr="008830D7">
        <w:rPr>
          <w:rFonts w:ascii="Times New Roman" w:hAnsi="Times New Roman" w:cs="Times New Roman"/>
          <w:sz w:val="28"/>
          <w:szCs w:val="28"/>
        </w:rPr>
        <w:t>татистически значимых различий</w:t>
      </w:r>
      <w:r>
        <w:rPr>
          <w:rFonts w:ascii="Times New Roman" w:hAnsi="Times New Roman" w:cs="Times New Roman"/>
          <w:sz w:val="28"/>
          <w:szCs w:val="28"/>
        </w:rPr>
        <w:t xml:space="preserve"> (табл.2)</w:t>
      </w:r>
      <w:r w:rsidRPr="008830D7">
        <w:rPr>
          <w:rFonts w:ascii="Times New Roman" w:hAnsi="Times New Roman" w:cs="Times New Roman"/>
          <w:sz w:val="28"/>
          <w:szCs w:val="28"/>
        </w:rPr>
        <w:t xml:space="preserve">. </w:t>
      </w:r>
    </w:p>
    <w:p w:rsidR="00E57D84" w:rsidRPr="008830D7" w:rsidRDefault="00E57D84" w:rsidP="00E57D84">
      <w:pPr>
        <w:spacing w:after="0" w:line="360" w:lineRule="auto"/>
        <w:ind w:firstLine="567"/>
        <w:jc w:val="both"/>
        <w:rPr>
          <w:rFonts w:ascii="Times New Roman" w:eastAsia="Times New Roman" w:hAnsi="Times New Roman" w:cs="Times New Roman"/>
          <w:color w:val="000000"/>
          <w:sz w:val="28"/>
          <w:szCs w:val="28"/>
        </w:rPr>
      </w:pPr>
      <w:r w:rsidRPr="008830D7">
        <w:rPr>
          <w:rFonts w:ascii="Times New Roman" w:hAnsi="Times New Roman" w:cs="Times New Roman"/>
          <w:sz w:val="28"/>
          <w:szCs w:val="28"/>
        </w:rPr>
        <w:t xml:space="preserve">Среднее значение по шкале «Интуитивный стиль деятельности» группы младших курсов составляет 19,4, а старших – 17,8 балла. Среднее значение по шкале «Логический стиль деятельности» группы младших курсов составляет 18,0, а старших курсов – 16,7 балла. </w:t>
      </w:r>
      <w:r w:rsidRPr="008830D7">
        <w:rPr>
          <w:rFonts w:ascii="Times New Roman" w:eastAsia="Times New Roman" w:hAnsi="Times New Roman" w:cs="Times New Roman"/>
          <w:color w:val="000000"/>
          <w:sz w:val="28"/>
          <w:szCs w:val="28"/>
        </w:rPr>
        <w:t>Как мы можем отметить, разница в средних значениях по шкалам «Интуитивный» и «Логический</w:t>
      </w:r>
      <w:r>
        <w:rPr>
          <w:rFonts w:ascii="Times New Roman" w:eastAsia="Times New Roman" w:hAnsi="Times New Roman" w:cs="Times New Roman"/>
          <w:color w:val="000000"/>
          <w:sz w:val="28"/>
          <w:szCs w:val="28"/>
        </w:rPr>
        <w:t xml:space="preserve">» тип деятельности </w:t>
      </w:r>
      <w:r w:rsidRPr="008830D7">
        <w:rPr>
          <w:rFonts w:ascii="Times New Roman" w:eastAsia="Times New Roman" w:hAnsi="Times New Roman" w:cs="Times New Roman"/>
          <w:color w:val="000000"/>
          <w:sz w:val="28"/>
          <w:szCs w:val="28"/>
        </w:rPr>
        <w:t xml:space="preserve">между студентами разных курсов незначительна. Студенты </w:t>
      </w:r>
      <w:r>
        <w:rPr>
          <w:rFonts w:ascii="Times New Roman" w:eastAsia="Times New Roman" w:hAnsi="Times New Roman" w:cs="Times New Roman"/>
          <w:color w:val="000000"/>
          <w:sz w:val="28"/>
          <w:szCs w:val="28"/>
        </w:rPr>
        <w:t>обеих групп</w:t>
      </w:r>
      <w:r w:rsidRPr="008830D7">
        <w:rPr>
          <w:rFonts w:ascii="Times New Roman" w:eastAsia="Times New Roman" w:hAnsi="Times New Roman" w:cs="Times New Roman"/>
          <w:color w:val="000000"/>
          <w:sz w:val="28"/>
          <w:szCs w:val="28"/>
        </w:rPr>
        <w:t xml:space="preserve"> легко переключаются от интуитивного к логическому способу освоения действительности. То есть, при принятии решений </w:t>
      </w:r>
      <w:r>
        <w:rPr>
          <w:rFonts w:ascii="Times New Roman" w:eastAsia="Times New Roman" w:hAnsi="Times New Roman" w:cs="Times New Roman"/>
          <w:color w:val="000000"/>
          <w:sz w:val="28"/>
          <w:szCs w:val="28"/>
        </w:rPr>
        <w:t xml:space="preserve">они </w:t>
      </w:r>
      <w:r w:rsidRPr="008830D7">
        <w:rPr>
          <w:rFonts w:ascii="Times New Roman" w:eastAsia="Times New Roman" w:hAnsi="Times New Roman" w:cs="Times New Roman"/>
          <w:color w:val="000000"/>
          <w:sz w:val="28"/>
          <w:szCs w:val="28"/>
        </w:rPr>
        <w:t xml:space="preserve">обращаются как к </w:t>
      </w:r>
      <w:r w:rsidRPr="008830D7">
        <w:rPr>
          <w:rFonts w:ascii="Times New Roman" w:eastAsia="Times New Roman" w:hAnsi="Times New Roman" w:cs="Times New Roman"/>
          <w:color w:val="000000"/>
          <w:sz w:val="28"/>
          <w:szCs w:val="28"/>
        </w:rPr>
        <w:lastRenderedPageBreak/>
        <w:t xml:space="preserve">внутренним ощущениям (неосознанная опора на предшествующий опыт, характеризуется субъективностью), так и к </w:t>
      </w:r>
      <w:proofErr w:type="gramStart"/>
      <w:r w:rsidRPr="008830D7">
        <w:rPr>
          <w:rFonts w:ascii="Times New Roman" w:eastAsia="Times New Roman" w:hAnsi="Times New Roman" w:cs="Times New Roman"/>
          <w:color w:val="000000"/>
          <w:sz w:val="28"/>
          <w:szCs w:val="28"/>
        </w:rPr>
        <w:t>логическим рассуждениям</w:t>
      </w:r>
      <w:proofErr w:type="gramEnd"/>
      <w:r w:rsidRPr="008830D7">
        <w:rPr>
          <w:rFonts w:ascii="Times New Roman" w:eastAsia="Times New Roman" w:hAnsi="Times New Roman" w:cs="Times New Roman"/>
          <w:color w:val="000000"/>
          <w:sz w:val="28"/>
          <w:szCs w:val="28"/>
        </w:rPr>
        <w:t xml:space="preserve"> (доказательность, логические цепочки).</w:t>
      </w:r>
    </w:p>
    <w:p w:rsidR="00E57D84" w:rsidRPr="008830D7" w:rsidRDefault="00E57D84" w:rsidP="0099698A">
      <w:pPr>
        <w:spacing w:after="0" w:line="360" w:lineRule="auto"/>
        <w:ind w:firstLine="567"/>
        <w:jc w:val="both"/>
        <w:rPr>
          <w:rFonts w:ascii="Times New Roman" w:hAnsi="Times New Roman" w:cs="Times New Roman"/>
          <w:sz w:val="28"/>
          <w:szCs w:val="28"/>
        </w:rPr>
      </w:pPr>
    </w:p>
    <w:p w:rsidR="00D42AFF" w:rsidRPr="00E57D84" w:rsidRDefault="00D42AFF" w:rsidP="00D42AFF">
      <w:pPr>
        <w:spacing w:after="0" w:line="360" w:lineRule="auto"/>
        <w:ind w:firstLine="709"/>
        <w:jc w:val="right"/>
        <w:rPr>
          <w:rFonts w:ascii="Times New Roman" w:hAnsi="Times New Roman" w:cs="Times New Roman"/>
          <w:b/>
          <w:sz w:val="28"/>
          <w:szCs w:val="28"/>
        </w:rPr>
      </w:pPr>
      <w:r w:rsidRPr="00E57D84">
        <w:rPr>
          <w:rFonts w:ascii="Times New Roman" w:hAnsi="Times New Roman" w:cs="Times New Roman"/>
          <w:b/>
          <w:sz w:val="28"/>
          <w:szCs w:val="28"/>
        </w:rPr>
        <w:t>Таблица 2</w:t>
      </w:r>
    </w:p>
    <w:p w:rsidR="00D42AFF" w:rsidRPr="00E57D84" w:rsidRDefault="00D42AFF" w:rsidP="00D42AFF">
      <w:pPr>
        <w:spacing w:after="0" w:line="240" w:lineRule="auto"/>
        <w:jc w:val="center"/>
        <w:rPr>
          <w:rFonts w:ascii="Times New Roman" w:hAnsi="Times New Roman" w:cs="Times New Roman"/>
          <w:b/>
          <w:bCs/>
          <w:sz w:val="28"/>
          <w:szCs w:val="28"/>
        </w:rPr>
      </w:pPr>
      <w:bookmarkStart w:id="1" w:name="_Hlk197509843"/>
      <w:r w:rsidRPr="00E57D84">
        <w:rPr>
          <w:rFonts w:ascii="Times New Roman" w:hAnsi="Times New Roman" w:cs="Times New Roman"/>
          <w:b/>
          <w:bCs/>
          <w:sz w:val="28"/>
          <w:szCs w:val="28"/>
        </w:rPr>
        <w:t xml:space="preserve">Сравнительный анализ результатов по методике </w:t>
      </w:r>
      <w:r w:rsidRPr="00E57D84">
        <w:rPr>
          <w:rFonts w:ascii="Times New Roman" w:hAnsi="Times New Roman" w:cs="Times New Roman"/>
          <w:b/>
          <w:bCs/>
          <w:sz w:val="28"/>
          <w:szCs w:val="28"/>
          <w:lang w:val="en-US"/>
        </w:rPr>
        <w:t>AHS</w:t>
      </w:r>
      <w:r w:rsidR="0099698A" w:rsidRPr="00E57D84">
        <w:rPr>
          <w:rFonts w:ascii="Times New Roman" w:hAnsi="Times New Roman" w:cs="Times New Roman"/>
          <w:b/>
          <w:bCs/>
          <w:sz w:val="28"/>
          <w:szCs w:val="28"/>
        </w:rPr>
        <w:t xml:space="preserve"> </w:t>
      </w:r>
      <w:r w:rsidR="0099698A" w:rsidRPr="00E57D84">
        <w:rPr>
          <w:rFonts w:ascii="Times New Roman" w:hAnsi="Times New Roman" w:cs="Times New Roman"/>
          <w:b/>
          <w:sz w:val="28"/>
          <w:szCs w:val="28"/>
        </w:rPr>
        <w:t>(N =67)</w:t>
      </w:r>
    </w:p>
    <w:p w:rsidR="00D42AFF" w:rsidRPr="008830D7" w:rsidRDefault="00D42AFF" w:rsidP="00D42AFF">
      <w:pPr>
        <w:spacing w:after="0" w:line="240" w:lineRule="auto"/>
        <w:jc w:val="center"/>
        <w:rPr>
          <w:rFonts w:ascii="Times New Roman" w:hAnsi="Times New Roman" w:cs="Times New Roman"/>
          <w:b/>
          <w:bCs/>
          <w:sz w:val="28"/>
          <w:szCs w:val="28"/>
        </w:rPr>
      </w:pPr>
    </w:p>
    <w:tbl>
      <w:tblPr>
        <w:tblStyle w:val="a8"/>
        <w:tblW w:w="0" w:type="auto"/>
        <w:tblLook w:val="04A0" w:firstRow="1" w:lastRow="0" w:firstColumn="1" w:lastColumn="0" w:noHBand="0" w:noVBand="1"/>
      </w:tblPr>
      <w:tblGrid>
        <w:gridCol w:w="1827"/>
        <w:gridCol w:w="1531"/>
        <w:gridCol w:w="14"/>
        <w:gridCol w:w="8"/>
        <w:gridCol w:w="1015"/>
        <w:gridCol w:w="1672"/>
        <w:gridCol w:w="8"/>
        <w:gridCol w:w="1003"/>
        <w:gridCol w:w="1326"/>
        <w:gridCol w:w="7"/>
        <w:gridCol w:w="1191"/>
      </w:tblGrid>
      <w:tr w:rsidR="00D42AFF" w:rsidRPr="008830D7" w:rsidTr="00ED3358">
        <w:tc>
          <w:tcPr>
            <w:tcW w:w="1827" w:type="dxa"/>
            <w:vMerge w:val="restart"/>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Сравниваемые параметры</w:t>
            </w:r>
          </w:p>
        </w:tc>
        <w:tc>
          <w:tcPr>
            <w:tcW w:w="5228" w:type="dxa"/>
            <w:gridSpan w:val="7"/>
          </w:tcPr>
          <w:p w:rsidR="00D42AFF" w:rsidRPr="008830D7" w:rsidRDefault="00D42AFF" w:rsidP="00ED3358">
            <w:pPr>
              <w:jc w:val="center"/>
              <w:rPr>
                <w:rFonts w:ascii="Times New Roman" w:hAnsi="Times New Roman" w:cs="Times New Roman"/>
                <w:lang w:val="en-US"/>
              </w:rPr>
            </w:pPr>
            <w:r w:rsidRPr="008830D7">
              <w:rPr>
                <w:rFonts w:ascii="Times New Roman" w:hAnsi="Times New Roman" w:cs="Times New Roman"/>
              </w:rPr>
              <w:t>Сравниваемые группы</w:t>
            </w:r>
          </w:p>
        </w:tc>
        <w:tc>
          <w:tcPr>
            <w:tcW w:w="1318" w:type="dxa"/>
            <w:vMerge w:val="restart"/>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t-</w:t>
            </w:r>
            <w:r w:rsidRPr="008830D7">
              <w:rPr>
                <w:rFonts w:ascii="Times New Roman" w:hAnsi="Times New Roman" w:cs="Times New Roman"/>
              </w:rPr>
              <w:t>критерий Стьюдента</w:t>
            </w:r>
          </w:p>
        </w:tc>
        <w:tc>
          <w:tcPr>
            <w:tcW w:w="1198" w:type="dxa"/>
            <w:gridSpan w:val="2"/>
            <w:vMerge w:val="restart"/>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p-value</w:t>
            </w:r>
          </w:p>
        </w:tc>
      </w:tr>
      <w:tr w:rsidR="00D42AFF" w:rsidRPr="008830D7" w:rsidTr="00ED3358">
        <w:tc>
          <w:tcPr>
            <w:tcW w:w="1827" w:type="dxa"/>
            <w:vMerge/>
          </w:tcPr>
          <w:p w:rsidR="00D42AFF" w:rsidRPr="008830D7" w:rsidRDefault="00D42AFF" w:rsidP="00ED3358">
            <w:pPr>
              <w:jc w:val="both"/>
              <w:rPr>
                <w:rFonts w:ascii="Times New Roman" w:hAnsi="Times New Roman" w:cs="Times New Roman"/>
              </w:rPr>
            </w:pPr>
          </w:p>
        </w:tc>
        <w:tc>
          <w:tcPr>
            <w:tcW w:w="2568" w:type="dxa"/>
            <w:gridSpan w:val="4"/>
          </w:tcPr>
          <w:p w:rsidR="00D42AFF" w:rsidRPr="008830D7" w:rsidRDefault="00D42AFF" w:rsidP="00ED3358">
            <w:pPr>
              <w:jc w:val="center"/>
              <w:rPr>
                <w:rFonts w:ascii="Times New Roman" w:hAnsi="Times New Roman" w:cs="Times New Roman"/>
              </w:rPr>
            </w:pPr>
            <w:r w:rsidRPr="008830D7">
              <w:rPr>
                <w:rFonts w:ascii="Times New Roman" w:hAnsi="Times New Roman" w:cs="Times New Roman"/>
              </w:rPr>
              <w:t>Младшие курсы</w:t>
            </w:r>
          </w:p>
        </w:tc>
        <w:tc>
          <w:tcPr>
            <w:tcW w:w="2660" w:type="dxa"/>
            <w:gridSpan w:val="3"/>
          </w:tcPr>
          <w:p w:rsidR="00D42AFF" w:rsidRPr="008830D7" w:rsidRDefault="00D42AFF" w:rsidP="00ED3358">
            <w:pPr>
              <w:jc w:val="center"/>
              <w:rPr>
                <w:rFonts w:ascii="Times New Roman" w:hAnsi="Times New Roman" w:cs="Times New Roman"/>
              </w:rPr>
            </w:pPr>
            <w:r w:rsidRPr="008830D7">
              <w:rPr>
                <w:rFonts w:ascii="Times New Roman" w:hAnsi="Times New Roman" w:cs="Times New Roman"/>
              </w:rPr>
              <w:t>Старшие курсы</w:t>
            </w:r>
          </w:p>
        </w:tc>
        <w:tc>
          <w:tcPr>
            <w:tcW w:w="1318" w:type="dxa"/>
            <w:vMerge/>
          </w:tcPr>
          <w:p w:rsidR="00D42AFF" w:rsidRPr="008830D7" w:rsidRDefault="00D42AFF" w:rsidP="00ED3358">
            <w:pPr>
              <w:jc w:val="both"/>
              <w:rPr>
                <w:rFonts w:ascii="Times New Roman" w:hAnsi="Times New Roman" w:cs="Times New Roman"/>
              </w:rPr>
            </w:pPr>
          </w:p>
        </w:tc>
        <w:tc>
          <w:tcPr>
            <w:tcW w:w="1198" w:type="dxa"/>
            <w:gridSpan w:val="2"/>
            <w:vMerge/>
          </w:tcPr>
          <w:p w:rsidR="00D42AFF" w:rsidRPr="008830D7" w:rsidRDefault="00D42AFF" w:rsidP="00ED3358">
            <w:pPr>
              <w:jc w:val="both"/>
              <w:rPr>
                <w:rFonts w:ascii="Times New Roman" w:hAnsi="Times New Roman" w:cs="Times New Roman"/>
              </w:rPr>
            </w:pPr>
          </w:p>
        </w:tc>
      </w:tr>
      <w:tr w:rsidR="00D42AFF" w:rsidRPr="008830D7" w:rsidTr="00ED3358">
        <w:tc>
          <w:tcPr>
            <w:tcW w:w="1827" w:type="dxa"/>
            <w:vMerge/>
          </w:tcPr>
          <w:p w:rsidR="00D42AFF" w:rsidRPr="008830D7" w:rsidRDefault="00D42AFF" w:rsidP="00ED3358">
            <w:pPr>
              <w:jc w:val="both"/>
              <w:rPr>
                <w:rFonts w:ascii="Times New Roman" w:hAnsi="Times New Roman" w:cs="Times New Roman"/>
              </w:rPr>
            </w:pPr>
          </w:p>
        </w:tc>
        <w:tc>
          <w:tcPr>
            <w:tcW w:w="1545" w:type="dxa"/>
            <w:gridSpan w:val="2"/>
          </w:tcPr>
          <w:p w:rsidR="00D42AFF" w:rsidRPr="008830D7" w:rsidRDefault="00D42AFF" w:rsidP="00ED3358">
            <w:pPr>
              <w:jc w:val="center"/>
              <w:rPr>
                <w:rFonts w:ascii="Times New Roman" w:hAnsi="Times New Roman" w:cs="Times New Roman"/>
              </w:rPr>
            </w:pPr>
            <w:r w:rsidRPr="008830D7">
              <w:rPr>
                <w:rFonts w:ascii="Times New Roman" w:hAnsi="Times New Roman" w:cs="Times New Roman"/>
                <w:lang w:val="en-US"/>
              </w:rPr>
              <w:t>M±S</w:t>
            </w:r>
          </w:p>
        </w:tc>
        <w:tc>
          <w:tcPr>
            <w:tcW w:w="1023" w:type="dxa"/>
            <w:gridSpan w:val="2"/>
          </w:tcPr>
          <w:p w:rsidR="00D42AFF" w:rsidRPr="008830D7" w:rsidRDefault="00D42AFF" w:rsidP="00ED3358">
            <w:pPr>
              <w:jc w:val="center"/>
              <w:rPr>
                <w:rFonts w:ascii="Times New Roman" w:hAnsi="Times New Roman" w:cs="Times New Roman"/>
              </w:rPr>
            </w:pPr>
            <w:proofErr w:type="spellStart"/>
            <w:r w:rsidRPr="008830D7">
              <w:rPr>
                <w:rFonts w:ascii="Times New Roman" w:hAnsi="Times New Roman" w:cs="Times New Roman"/>
                <w:lang w:val="en-US"/>
              </w:rPr>
              <w:t>Md</w:t>
            </w:r>
            <w:proofErr w:type="spellEnd"/>
            <w:r w:rsidRPr="008830D7">
              <w:rPr>
                <w:rFonts w:ascii="Times New Roman" w:hAnsi="Times New Roman" w:cs="Times New Roman"/>
                <w:lang w:val="en-US"/>
              </w:rPr>
              <w:t>(Q1-Q3)</w:t>
            </w:r>
          </w:p>
        </w:tc>
        <w:tc>
          <w:tcPr>
            <w:tcW w:w="1680" w:type="dxa"/>
            <w:gridSpan w:val="2"/>
          </w:tcPr>
          <w:p w:rsidR="00D42AFF" w:rsidRPr="008830D7" w:rsidRDefault="00D42AFF" w:rsidP="00ED3358">
            <w:pPr>
              <w:jc w:val="center"/>
              <w:rPr>
                <w:rFonts w:ascii="Times New Roman" w:hAnsi="Times New Roman" w:cs="Times New Roman"/>
              </w:rPr>
            </w:pPr>
            <w:r w:rsidRPr="008830D7">
              <w:rPr>
                <w:rFonts w:ascii="Times New Roman" w:hAnsi="Times New Roman" w:cs="Times New Roman"/>
                <w:lang w:val="en-US"/>
              </w:rPr>
              <w:t>M±S</w:t>
            </w:r>
          </w:p>
        </w:tc>
        <w:tc>
          <w:tcPr>
            <w:tcW w:w="980" w:type="dxa"/>
          </w:tcPr>
          <w:p w:rsidR="00D42AFF" w:rsidRPr="008830D7" w:rsidRDefault="00D42AFF" w:rsidP="00ED3358">
            <w:pPr>
              <w:jc w:val="center"/>
              <w:rPr>
                <w:rFonts w:ascii="Times New Roman" w:hAnsi="Times New Roman" w:cs="Times New Roman"/>
              </w:rPr>
            </w:pPr>
            <w:proofErr w:type="spellStart"/>
            <w:r w:rsidRPr="008830D7">
              <w:rPr>
                <w:rFonts w:ascii="Times New Roman" w:hAnsi="Times New Roman" w:cs="Times New Roman"/>
                <w:lang w:val="en-US"/>
              </w:rPr>
              <w:t>Md</w:t>
            </w:r>
            <w:proofErr w:type="spellEnd"/>
            <w:r w:rsidRPr="008830D7">
              <w:rPr>
                <w:rFonts w:ascii="Times New Roman" w:hAnsi="Times New Roman" w:cs="Times New Roman"/>
                <w:lang w:val="en-US"/>
              </w:rPr>
              <w:t>(Q1-Q3)</w:t>
            </w:r>
          </w:p>
        </w:tc>
        <w:tc>
          <w:tcPr>
            <w:tcW w:w="1318" w:type="dxa"/>
            <w:vMerge/>
          </w:tcPr>
          <w:p w:rsidR="00D42AFF" w:rsidRPr="008830D7" w:rsidRDefault="00D42AFF" w:rsidP="00ED3358">
            <w:pPr>
              <w:jc w:val="both"/>
              <w:rPr>
                <w:rFonts w:ascii="Times New Roman" w:hAnsi="Times New Roman" w:cs="Times New Roman"/>
              </w:rPr>
            </w:pPr>
          </w:p>
        </w:tc>
        <w:tc>
          <w:tcPr>
            <w:tcW w:w="1198" w:type="dxa"/>
            <w:gridSpan w:val="2"/>
            <w:vMerge/>
          </w:tcPr>
          <w:p w:rsidR="00D42AFF" w:rsidRPr="008830D7" w:rsidRDefault="00D42AFF" w:rsidP="00ED3358">
            <w:pPr>
              <w:jc w:val="both"/>
              <w:rPr>
                <w:rFonts w:ascii="Times New Roman" w:hAnsi="Times New Roman" w:cs="Times New Roman"/>
              </w:rPr>
            </w:pPr>
          </w:p>
        </w:tc>
      </w:tr>
      <w:tr w:rsidR="00D42AFF" w:rsidRPr="008830D7" w:rsidTr="00ED3358">
        <w:tc>
          <w:tcPr>
            <w:tcW w:w="1827"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AHS</w:t>
            </w:r>
          </w:p>
        </w:tc>
        <w:tc>
          <w:tcPr>
            <w:tcW w:w="1553" w:type="dxa"/>
            <w:gridSpan w:val="3"/>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113,27±9,223</w:t>
            </w:r>
          </w:p>
        </w:tc>
        <w:tc>
          <w:tcPr>
            <w:tcW w:w="1015"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112 (106,0-119,0)</w:t>
            </w:r>
          </w:p>
        </w:tc>
        <w:tc>
          <w:tcPr>
            <w:tcW w:w="1672"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rPr>
              <w:t>114</w:t>
            </w:r>
            <w:r w:rsidRPr="008830D7">
              <w:rPr>
                <w:rFonts w:ascii="Times New Roman" w:hAnsi="Times New Roman" w:cs="Times New Roman"/>
                <w:lang w:val="en-US"/>
              </w:rPr>
              <w:t>,57±14,442</w:t>
            </w:r>
          </w:p>
        </w:tc>
        <w:tc>
          <w:tcPr>
            <w:tcW w:w="988" w:type="dxa"/>
            <w:gridSpan w:val="2"/>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111,0 (106,0-120,0)</w:t>
            </w:r>
          </w:p>
        </w:tc>
        <w:tc>
          <w:tcPr>
            <w:tcW w:w="1325"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0,233</w:t>
            </w:r>
          </w:p>
        </w:tc>
        <w:tc>
          <w:tcPr>
            <w:tcW w:w="1191"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0,811</w:t>
            </w:r>
          </w:p>
        </w:tc>
      </w:tr>
      <w:tr w:rsidR="00D42AFF" w:rsidRPr="008830D7" w:rsidTr="00ED3358">
        <w:tc>
          <w:tcPr>
            <w:tcW w:w="1827"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Фокус внимания</w:t>
            </w:r>
          </w:p>
        </w:tc>
        <w:tc>
          <w:tcPr>
            <w:tcW w:w="1531"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25,13±2,875</w:t>
            </w:r>
          </w:p>
        </w:tc>
        <w:tc>
          <w:tcPr>
            <w:tcW w:w="1037" w:type="dxa"/>
            <w:gridSpan w:val="3"/>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24(23,0-26,0)</w:t>
            </w:r>
          </w:p>
        </w:tc>
        <w:tc>
          <w:tcPr>
            <w:tcW w:w="1672"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25,57±3,449</w:t>
            </w:r>
          </w:p>
        </w:tc>
        <w:tc>
          <w:tcPr>
            <w:tcW w:w="988" w:type="dxa"/>
            <w:gridSpan w:val="2"/>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26,0 (23,0-28,0)</w:t>
            </w:r>
          </w:p>
        </w:tc>
        <w:tc>
          <w:tcPr>
            <w:tcW w:w="1325"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0,080</w:t>
            </w:r>
          </w:p>
        </w:tc>
        <w:tc>
          <w:tcPr>
            <w:tcW w:w="1191"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0,936</w:t>
            </w:r>
          </w:p>
        </w:tc>
      </w:tr>
      <w:tr w:rsidR="00D42AFF" w:rsidRPr="008830D7" w:rsidTr="00ED3358">
        <w:tc>
          <w:tcPr>
            <w:tcW w:w="1827"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Казуальная атрибуция</w:t>
            </w:r>
          </w:p>
        </w:tc>
        <w:tc>
          <w:tcPr>
            <w:tcW w:w="1531"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rPr>
              <w:t>29,</w:t>
            </w:r>
            <w:r w:rsidRPr="008830D7">
              <w:rPr>
                <w:rFonts w:ascii="Times New Roman" w:hAnsi="Times New Roman" w:cs="Times New Roman"/>
                <w:lang w:val="en-US"/>
              </w:rPr>
              <w:t>73±</w:t>
            </w:r>
            <w:r w:rsidRPr="008830D7">
              <w:rPr>
                <w:rFonts w:ascii="Times New Roman" w:hAnsi="Times New Roman" w:cs="Times New Roman"/>
              </w:rPr>
              <w:t>5,</w:t>
            </w:r>
            <w:r w:rsidRPr="008830D7">
              <w:rPr>
                <w:rFonts w:ascii="Times New Roman" w:hAnsi="Times New Roman" w:cs="Times New Roman"/>
                <w:lang w:val="en-US"/>
              </w:rPr>
              <w:t>325</w:t>
            </w:r>
          </w:p>
        </w:tc>
        <w:tc>
          <w:tcPr>
            <w:tcW w:w="1037" w:type="dxa"/>
            <w:gridSpan w:val="3"/>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29 (25,0-34,0)</w:t>
            </w:r>
          </w:p>
        </w:tc>
        <w:tc>
          <w:tcPr>
            <w:tcW w:w="1672"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30,13±3,841</w:t>
            </w:r>
          </w:p>
        </w:tc>
        <w:tc>
          <w:tcPr>
            <w:tcW w:w="988" w:type="dxa"/>
            <w:gridSpan w:val="2"/>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30,0 (27,0-33,0)</w:t>
            </w:r>
          </w:p>
        </w:tc>
        <w:tc>
          <w:tcPr>
            <w:tcW w:w="1325"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0,409</w:t>
            </w:r>
          </w:p>
        </w:tc>
        <w:tc>
          <w:tcPr>
            <w:tcW w:w="1191"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0,691</w:t>
            </w:r>
          </w:p>
        </w:tc>
      </w:tr>
      <w:tr w:rsidR="00D42AFF" w:rsidRPr="008830D7" w:rsidTr="00ED3358">
        <w:tc>
          <w:tcPr>
            <w:tcW w:w="1827"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Толерантность к противоречиям</w:t>
            </w:r>
          </w:p>
        </w:tc>
        <w:tc>
          <w:tcPr>
            <w:tcW w:w="1531"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29,33±4,530</w:t>
            </w:r>
          </w:p>
        </w:tc>
        <w:tc>
          <w:tcPr>
            <w:tcW w:w="1037" w:type="dxa"/>
            <w:gridSpan w:val="3"/>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28,0 (26,0-35,0)</w:t>
            </w:r>
          </w:p>
        </w:tc>
        <w:tc>
          <w:tcPr>
            <w:tcW w:w="1672"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29,30±6,292</w:t>
            </w:r>
          </w:p>
        </w:tc>
        <w:tc>
          <w:tcPr>
            <w:tcW w:w="988" w:type="dxa"/>
            <w:gridSpan w:val="2"/>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30,0 (24,0-32,0)</w:t>
            </w:r>
          </w:p>
        </w:tc>
        <w:tc>
          <w:tcPr>
            <w:tcW w:w="1325"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0,187</w:t>
            </w:r>
          </w:p>
        </w:tc>
        <w:tc>
          <w:tcPr>
            <w:tcW w:w="1191"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rPr>
              <w:t>0,8</w:t>
            </w:r>
            <w:r w:rsidRPr="008830D7">
              <w:rPr>
                <w:rFonts w:ascii="Times New Roman" w:hAnsi="Times New Roman" w:cs="Times New Roman"/>
                <w:lang w:val="en-US"/>
              </w:rPr>
              <w:t>60</w:t>
            </w:r>
          </w:p>
        </w:tc>
      </w:tr>
      <w:tr w:rsidR="00D42AFF" w:rsidRPr="008830D7" w:rsidTr="00ED3358">
        <w:tc>
          <w:tcPr>
            <w:tcW w:w="1827"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Восприятие изменений</w:t>
            </w:r>
          </w:p>
        </w:tc>
        <w:tc>
          <w:tcPr>
            <w:tcW w:w="1531"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24,8±3,448</w:t>
            </w:r>
          </w:p>
        </w:tc>
        <w:tc>
          <w:tcPr>
            <w:tcW w:w="1037" w:type="dxa"/>
            <w:gridSpan w:val="3"/>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25,0 (22,0-27,0)</w:t>
            </w:r>
          </w:p>
        </w:tc>
        <w:tc>
          <w:tcPr>
            <w:tcW w:w="1672" w:type="dxa"/>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25,0±3,977</w:t>
            </w:r>
          </w:p>
        </w:tc>
        <w:tc>
          <w:tcPr>
            <w:tcW w:w="988" w:type="dxa"/>
            <w:gridSpan w:val="2"/>
          </w:tcPr>
          <w:p w:rsidR="00D42AFF" w:rsidRPr="008830D7" w:rsidRDefault="00D42AFF" w:rsidP="00ED3358">
            <w:pPr>
              <w:jc w:val="both"/>
              <w:rPr>
                <w:rFonts w:ascii="Times New Roman" w:hAnsi="Times New Roman" w:cs="Times New Roman"/>
                <w:lang w:val="en-US"/>
              </w:rPr>
            </w:pPr>
            <w:r w:rsidRPr="008830D7">
              <w:rPr>
                <w:rFonts w:ascii="Times New Roman" w:hAnsi="Times New Roman" w:cs="Times New Roman"/>
                <w:lang w:val="en-US"/>
              </w:rPr>
              <w:t>24,0 (22,0-28,0)</w:t>
            </w:r>
          </w:p>
        </w:tc>
        <w:tc>
          <w:tcPr>
            <w:tcW w:w="1325" w:type="dxa"/>
            <w:gridSpan w:val="2"/>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rPr>
              <w:t>0,175</w:t>
            </w:r>
          </w:p>
        </w:tc>
        <w:tc>
          <w:tcPr>
            <w:tcW w:w="1191" w:type="dxa"/>
          </w:tcPr>
          <w:p w:rsidR="00D42AFF" w:rsidRPr="008830D7" w:rsidRDefault="00D42AFF" w:rsidP="00ED3358">
            <w:pPr>
              <w:jc w:val="both"/>
              <w:rPr>
                <w:rFonts w:ascii="Times New Roman" w:hAnsi="Times New Roman" w:cs="Times New Roman"/>
              </w:rPr>
            </w:pPr>
            <w:r w:rsidRPr="008830D7">
              <w:rPr>
                <w:rFonts w:ascii="Times New Roman" w:hAnsi="Times New Roman" w:cs="Times New Roman"/>
                <w:lang w:val="en-US"/>
              </w:rPr>
              <w:t>0,</w:t>
            </w:r>
            <w:r w:rsidRPr="008830D7">
              <w:rPr>
                <w:rFonts w:ascii="Times New Roman" w:hAnsi="Times New Roman" w:cs="Times New Roman"/>
              </w:rPr>
              <w:t>864</w:t>
            </w:r>
          </w:p>
        </w:tc>
      </w:tr>
      <w:bookmarkEnd w:id="1"/>
    </w:tbl>
    <w:p w:rsidR="00D42AFF" w:rsidRPr="008830D7" w:rsidRDefault="00D42AFF" w:rsidP="00D42AFF">
      <w:pPr>
        <w:spacing w:after="0" w:line="240" w:lineRule="auto"/>
        <w:jc w:val="both"/>
        <w:rPr>
          <w:rFonts w:ascii="Times New Roman" w:hAnsi="Times New Roman" w:cs="Times New Roman"/>
          <w:sz w:val="28"/>
          <w:szCs w:val="28"/>
        </w:rPr>
      </w:pPr>
    </w:p>
    <w:p w:rsidR="00D42AFF" w:rsidRPr="008830D7" w:rsidRDefault="00D42AFF" w:rsidP="00D42AFF">
      <w:pPr>
        <w:spacing w:after="0" w:line="360" w:lineRule="auto"/>
        <w:ind w:firstLine="709"/>
        <w:jc w:val="both"/>
        <w:rPr>
          <w:rFonts w:ascii="Times New Roman" w:hAnsi="Times New Roman" w:cs="Times New Roman"/>
          <w:sz w:val="28"/>
          <w:szCs w:val="28"/>
        </w:rPr>
      </w:pPr>
      <w:r w:rsidRPr="008830D7">
        <w:rPr>
          <w:rFonts w:ascii="Times New Roman" w:hAnsi="Times New Roman" w:cs="Times New Roman"/>
          <w:sz w:val="28"/>
          <w:szCs w:val="28"/>
        </w:rPr>
        <w:t>Согласно данным, полученным с помощью методики Л. Ребекка, мы получили</w:t>
      </w:r>
      <w:r w:rsidR="00FE19E1">
        <w:rPr>
          <w:rFonts w:ascii="Times New Roman" w:hAnsi="Times New Roman" w:cs="Times New Roman"/>
          <w:sz w:val="28"/>
          <w:szCs w:val="28"/>
        </w:rPr>
        <w:t xml:space="preserve"> следующие результаты (рис.</w:t>
      </w:r>
      <w:r w:rsidRPr="008830D7">
        <w:rPr>
          <w:rFonts w:ascii="Times New Roman" w:hAnsi="Times New Roman" w:cs="Times New Roman"/>
          <w:sz w:val="28"/>
          <w:szCs w:val="28"/>
        </w:rPr>
        <w:t xml:space="preserve">). </w:t>
      </w:r>
    </w:p>
    <w:p w:rsidR="00D42AFF" w:rsidRPr="008830D7" w:rsidRDefault="00D42AFF" w:rsidP="00D42AFF">
      <w:pPr>
        <w:spacing w:after="0" w:line="240" w:lineRule="auto"/>
        <w:jc w:val="both"/>
        <w:rPr>
          <w:rFonts w:ascii="Times New Roman" w:hAnsi="Times New Roman" w:cs="Times New Roman"/>
          <w:sz w:val="24"/>
          <w:szCs w:val="24"/>
        </w:rPr>
      </w:pPr>
      <w:r w:rsidRPr="00D42AFF">
        <w:rPr>
          <w:rFonts w:ascii="Times New Roman" w:hAnsi="Times New Roman" w:cs="Times New Roman"/>
          <w:noProof/>
          <w:sz w:val="28"/>
          <w:szCs w:val="28"/>
        </w:rPr>
        <w:drawing>
          <wp:inline distT="0" distB="0" distL="0" distR="0">
            <wp:extent cx="6114332" cy="1949570"/>
            <wp:effectExtent l="19050" t="0" r="19768" b="0"/>
            <wp:docPr id="1999697727" name="Диаграмма 1">
              <a:extLst xmlns:a="http://schemas.openxmlformats.org/drawingml/2006/main">
                <a:ext uri="{FF2B5EF4-FFF2-40B4-BE49-F238E27FC236}">
                  <a16:creationId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xmlns:ve="http://schemas.openxmlformats.org/markup-compatibility/2006" id="{381BFDE1-45D8-0043-C425-F599D1090C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99698A" w:rsidRDefault="0099698A" w:rsidP="00D42AFF">
      <w:pPr>
        <w:spacing w:after="0" w:line="240" w:lineRule="auto"/>
        <w:jc w:val="center"/>
        <w:rPr>
          <w:rFonts w:ascii="Times New Roman" w:hAnsi="Times New Roman" w:cs="Times New Roman"/>
          <w:b/>
          <w:bCs/>
          <w:sz w:val="24"/>
          <w:szCs w:val="24"/>
        </w:rPr>
      </w:pPr>
    </w:p>
    <w:p w:rsidR="00D42AFF" w:rsidRPr="002878C7" w:rsidRDefault="00FE19E1" w:rsidP="00D42AFF">
      <w:pPr>
        <w:spacing w:after="0" w:line="240" w:lineRule="auto"/>
        <w:jc w:val="center"/>
        <w:rPr>
          <w:rFonts w:ascii="Times New Roman" w:hAnsi="Times New Roman" w:cs="Times New Roman"/>
          <w:b/>
          <w:bCs/>
          <w:sz w:val="28"/>
          <w:szCs w:val="28"/>
        </w:rPr>
      </w:pPr>
      <w:r w:rsidRPr="002878C7">
        <w:rPr>
          <w:rFonts w:ascii="Times New Roman" w:hAnsi="Times New Roman" w:cs="Times New Roman"/>
          <w:b/>
          <w:bCs/>
          <w:sz w:val="28"/>
          <w:szCs w:val="28"/>
        </w:rPr>
        <w:t>Рисунок</w:t>
      </w:r>
      <w:r w:rsidR="00D42AFF" w:rsidRPr="002878C7">
        <w:rPr>
          <w:rFonts w:ascii="Times New Roman" w:hAnsi="Times New Roman" w:cs="Times New Roman"/>
          <w:b/>
          <w:bCs/>
          <w:sz w:val="28"/>
          <w:szCs w:val="28"/>
        </w:rPr>
        <w:t xml:space="preserve">. Результаты исследования </w:t>
      </w:r>
      <w:proofErr w:type="spellStart"/>
      <w:r w:rsidR="00D42AFF" w:rsidRPr="002878C7">
        <w:rPr>
          <w:rFonts w:ascii="Times New Roman" w:hAnsi="Times New Roman" w:cs="Times New Roman"/>
          <w:b/>
          <w:bCs/>
          <w:sz w:val="28"/>
          <w:szCs w:val="28"/>
        </w:rPr>
        <w:t>когнитивно-деятельностнных</w:t>
      </w:r>
      <w:proofErr w:type="spellEnd"/>
      <w:r w:rsidR="00D42AFF" w:rsidRPr="002878C7">
        <w:rPr>
          <w:rFonts w:ascii="Times New Roman" w:hAnsi="Times New Roman" w:cs="Times New Roman"/>
          <w:b/>
          <w:bCs/>
          <w:sz w:val="28"/>
          <w:szCs w:val="28"/>
        </w:rPr>
        <w:t xml:space="preserve"> стилей у студентов младших и старших курсов</w:t>
      </w:r>
    </w:p>
    <w:p w:rsidR="001345CF" w:rsidRPr="008830D7" w:rsidRDefault="001345CF" w:rsidP="001345CF">
      <w:pPr>
        <w:spacing w:after="0" w:line="240" w:lineRule="auto"/>
        <w:jc w:val="both"/>
        <w:rPr>
          <w:rFonts w:ascii="Times New Roman" w:hAnsi="Times New Roman" w:cs="Times New Roman"/>
          <w:sz w:val="24"/>
          <w:szCs w:val="24"/>
        </w:rPr>
      </w:pPr>
      <w:r w:rsidRPr="008830D7">
        <w:rPr>
          <w:rFonts w:ascii="Times New Roman" w:hAnsi="Times New Roman" w:cs="Times New Roman"/>
          <w:sz w:val="24"/>
          <w:szCs w:val="24"/>
        </w:rPr>
        <w:t>Примечание: 1 – интуитивный тип деятельности, 2 – логический тип деятельности , 3 – жестко регламентированный тип деятельности; 4 – нерегламентированный тип деятельности.</w:t>
      </w:r>
    </w:p>
    <w:p w:rsidR="00FF2AD5" w:rsidRDefault="00FF2AD5" w:rsidP="001345CF">
      <w:pPr>
        <w:spacing w:after="0" w:line="360" w:lineRule="auto"/>
        <w:jc w:val="both"/>
        <w:rPr>
          <w:rFonts w:ascii="Times New Roman" w:hAnsi="Times New Roman" w:cs="Times New Roman"/>
          <w:sz w:val="28"/>
          <w:szCs w:val="28"/>
        </w:rPr>
      </w:pPr>
    </w:p>
    <w:p w:rsidR="00FF2AD5" w:rsidRPr="008830D7" w:rsidRDefault="00ED3358" w:rsidP="0099698A">
      <w:pPr>
        <w:spacing w:after="0" w:line="360" w:lineRule="auto"/>
        <w:ind w:firstLine="567"/>
        <w:jc w:val="both"/>
        <w:rPr>
          <w:rFonts w:ascii="Times New Roman" w:hAnsi="Times New Roman" w:cs="Times New Roman"/>
          <w:sz w:val="28"/>
          <w:szCs w:val="28"/>
        </w:rPr>
      </w:pPr>
      <w:r w:rsidRPr="008830D7">
        <w:rPr>
          <w:rFonts w:ascii="Times New Roman" w:hAnsi="Times New Roman" w:cs="Times New Roman"/>
          <w:sz w:val="28"/>
          <w:szCs w:val="28"/>
        </w:rPr>
        <w:lastRenderedPageBreak/>
        <w:t xml:space="preserve">Как </w:t>
      </w:r>
      <w:r w:rsidR="00C409AD">
        <w:rPr>
          <w:rFonts w:ascii="Times New Roman" w:hAnsi="Times New Roman" w:cs="Times New Roman"/>
          <w:sz w:val="28"/>
          <w:szCs w:val="28"/>
        </w:rPr>
        <w:t xml:space="preserve">можно отметить, </w:t>
      </w:r>
      <w:r w:rsidRPr="008830D7">
        <w:rPr>
          <w:rFonts w:ascii="Times New Roman" w:hAnsi="Times New Roman" w:cs="Times New Roman"/>
          <w:sz w:val="28"/>
          <w:szCs w:val="28"/>
        </w:rPr>
        <w:t xml:space="preserve">существует </w:t>
      </w:r>
      <w:r w:rsidRPr="008830D7">
        <w:rPr>
          <w:rFonts w:ascii="Times New Roman" w:eastAsia="Times New Roman" w:hAnsi="Times New Roman" w:cs="Times New Roman"/>
          <w:color w:val="000000"/>
          <w:sz w:val="28"/>
          <w:szCs w:val="28"/>
        </w:rPr>
        <w:t xml:space="preserve">разница между показателями по шкале «Жестко регламентированный тип деятельности». Студенты младших курсов в большей степени предпочитают жестко регламентированный подход к деятельности, когда как студенты старших курсов предпочитают его в меньшей степени. </w:t>
      </w:r>
      <w:r w:rsidR="00C409AD">
        <w:rPr>
          <w:rFonts w:ascii="Times New Roman" w:eastAsia="Times New Roman" w:hAnsi="Times New Roman" w:cs="Times New Roman"/>
          <w:color w:val="000000"/>
          <w:sz w:val="28"/>
          <w:szCs w:val="28"/>
        </w:rPr>
        <w:t>Это означает, что то</w:t>
      </w:r>
      <w:r w:rsidRPr="008830D7">
        <w:rPr>
          <w:rFonts w:ascii="Times New Roman" w:eastAsia="Times New Roman" w:hAnsi="Times New Roman" w:cs="Times New Roman"/>
          <w:color w:val="000000"/>
          <w:sz w:val="28"/>
          <w:szCs w:val="28"/>
        </w:rPr>
        <w:t xml:space="preserve"> студентам младших курсов в большей мере свойственно планирование своего учебного процесса, последовательное решение поступающих задач.</w:t>
      </w:r>
      <w:r w:rsidR="00C409AD">
        <w:rPr>
          <w:rFonts w:ascii="Times New Roman" w:eastAsia="Times New Roman" w:hAnsi="Times New Roman" w:cs="Times New Roman"/>
          <w:color w:val="000000"/>
          <w:sz w:val="28"/>
          <w:szCs w:val="28"/>
        </w:rPr>
        <w:t xml:space="preserve"> </w:t>
      </w:r>
      <w:r w:rsidR="00FF2AD5" w:rsidRPr="008830D7">
        <w:rPr>
          <w:rFonts w:ascii="Times New Roman" w:hAnsi="Times New Roman" w:cs="Times New Roman"/>
          <w:sz w:val="28"/>
          <w:szCs w:val="28"/>
        </w:rPr>
        <w:t xml:space="preserve">С помощью </w:t>
      </w:r>
      <w:r w:rsidR="00FF2AD5" w:rsidRPr="008830D7">
        <w:rPr>
          <w:rFonts w:ascii="Times New Roman" w:hAnsi="Times New Roman" w:cs="Times New Roman"/>
          <w:sz w:val="28"/>
          <w:szCs w:val="28"/>
          <w:lang w:val="en-US"/>
        </w:rPr>
        <w:t>t</w:t>
      </w:r>
      <w:r w:rsidR="00FF2AD5" w:rsidRPr="008830D7">
        <w:rPr>
          <w:rFonts w:ascii="Times New Roman" w:hAnsi="Times New Roman" w:cs="Times New Roman"/>
          <w:sz w:val="28"/>
          <w:szCs w:val="28"/>
        </w:rPr>
        <w:t xml:space="preserve">-критерия Стьюдента </w:t>
      </w:r>
      <w:r w:rsidR="001345CF" w:rsidRPr="008830D7">
        <w:rPr>
          <w:rFonts w:ascii="Times New Roman" w:hAnsi="Times New Roman" w:cs="Times New Roman"/>
          <w:sz w:val="28"/>
          <w:szCs w:val="28"/>
        </w:rPr>
        <w:t xml:space="preserve">были обнаружены </w:t>
      </w:r>
      <w:r w:rsidR="00FF2AD5" w:rsidRPr="008830D7">
        <w:rPr>
          <w:rFonts w:ascii="Times New Roman" w:hAnsi="Times New Roman" w:cs="Times New Roman"/>
          <w:sz w:val="28"/>
          <w:szCs w:val="28"/>
        </w:rPr>
        <w:t>статистически значимые различия по шкале «Жестко регламентиров</w:t>
      </w:r>
      <w:r w:rsidR="00FE19E1">
        <w:rPr>
          <w:rFonts w:ascii="Times New Roman" w:hAnsi="Times New Roman" w:cs="Times New Roman"/>
          <w:sz w:val="28"/>
          <w:szCs w:val="28"/>
        </w:rPr>
        <w:t>анный тип деятельности» (табл.</w:t>
      </w:r>
      <w:r w:rsidR="00FF2AD5" w:rsidRPr="008830D7">
        <w:rPr>
          <w:rFonts w:ascii="Times New Roman" w:hAnsi="Times New Roman" w:cs="Times New Roman"/>
          <w:sz w:val="28"/>
          <w:szCs w:val="28"/>
        </w:rPr>
        <w:t xml:space="preserve"> 3). </w:t>
      </w:r>
    </w:p>
    <w:p w:rsidR="00ED3358" w:rsidRPr="008830D7" w:rsidRDefault="00ED3358" w:rsidP="00ED3358">
      <w:pPr>
        <w:spacing w:after="0" w:line="360" w:lineRule="auto"/>
        <w:ind w:firstLine="709"/>
        <w:jc w:val="both"/>
        <w:rPr>
          <w:rFonts w:ascii="Times New Roman" w:eastAsia="Times New Roman" w:hAnsi="Times New Roman" w:cs="Times New Roman"/>
          <w:color w:val="000000"/>
          <w:sz w:val="28"/>
          <w:szCs w:val="28"/>
        </w:rPr>
      </w:pPr>
    </w:p>
    <w:p w:rsidR="00ED3358" w:rsidRPr="008830D7" w:rsidRDefault="00ED3358" w:rsidP="00ED3358">
      <w:pPr>
        <w:spacing w:after="0" w:line="360" w:lineRule="auto"/>
        <w:ind w:firstLine="709"/>
        <w:jc w:val="right"/>
        <w:rPr>
          <w:rFonts w:ascii="Times New Roman" w:hAnsi="Times New Roman" w:cs="Times New Roman"/>
          <w:sz w:val="28"/>
          <w:szCs w:val="28"/>
        </w:rPr>
      </w:pPr>
      <w:r w:rsidRPr="008830D7">
        <w:rPr>
          <w:rFonts w:ascii="Times New Roman" w:hAnsi="Times New Roman" w:cs="Times New Roman"/>
          <w:sz w:val="28"/>
          <w:szCs w:val="28"/>
        </w:rPr>
        <w:t>Таблица 3</w:t>
      </w:r>
    </w:p>
    <w:p w:rsidR="00ED3358" w:rsidRPr="008830D7" w:rsidRDefault="00ED3358" w:rsidP="00ED3358">
      <w:pPr>
        <w:spacing w:after="0" w:line="240" w:lineRule="auto"/>
        <w:jc w:val="center"/>
        <w:rPr>
          <w:rFonts w:ascii="Times New Roman" w:hAnsi="Times New Roman" w:cs="Times New Roman"/>
          <w:b/>
          <w:bCs/>
          <w:sz w:val="28"/>
          <w:szCs w:val="28"/>
        </w:rPr>
      </w:pPr>
      <w:r w:rsidRPr="008830D7">
        <w:rPr>
          <w:rFonts w:ascii="Times New Roman" w:hAnsi="Times New Roman" w:cs="Times New Roman"/>
          <w:b/>
          <w:bCs/>
          <w:sz w:val="28"/>
          <w:szCs w:val="28"/>
        </w:rPr>
        <w:t xml:space="preserve">Сравнительный анализ результатов по методике Л. Ребекка </w:t>
      </w:r>
    </w:p>
    <w:p w:rsidR="00ED3358" w:rsidRPr="008830D7" w:rsidRDefault="00ED3358" w:rsidP="00ED3358">
      <w:pPr>
        <w:spacing w:after="0" w:line="240" w:lineRule="auto"/>
        <w:jc w:val="both"/>
        <w:rPr>
          <w:rFonts w:ascii="Times New Roman" w:hAnsi="Times New Roman" w:cs="Times New Roman"/>
          <w:sz w:val="28"/>
          <w:szCs w:val="28"/>
        </w:rPr>
      </w:pPr>
    </w:p>
    <w:tbl>
      <w:tblPr>
        <w:tblW w:w="9488" w:type="dxa"/>
        <w:tblLayout w:type="fixed"/>
        <w:tblCellMar>
          <w:left w:w="0" w:type="dxa"/>
          <w:right w:w="0" w:type="dxa"/>
        </w:tblCellMar>
        <w:tblLook w:val="0420" w:firstRow="1" w:lastRow="0" w:firstColumn="0" w:lastColumn="0" w:noHBand="0" w:noVBand="1"/>
      </w:tblPr>
      <w:tblGrid>
        <w:gridCol w:w="2684"/>
        <w:gridCol w:w="850"/>
        <w:gridCol w:w="1559"/>
        <w:gridCol w:w="993"/>
        <w:gridCol w:w="1559"/>
        <w:gridCol w:w="992"/>
        <w:gridCol w:w="851"/>
      </w:tblGrid>
      <w:tr w:rsidR="00ED3358" w:rsidRPr="00275209" w:rsidTr="00ED3358">
        <w:trPr>
          <w:trHeight w:val="584"/>
        </w:trPr>
        <w:tc>
          <w:tcPr>
            <w:tcW w:w="268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Сравниваемые параметры</w:t>
            </w:r>
          </w:p>
        </w:tc>
        <w:tc>
          <w:tcPr>
            <w:tcW w:w="4961"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r w:rsidRPr="00275209">
              <w:rPr>
                <w:rFonts w:ascii="Times New Roman" w:hAnsi="Times New Roman" w:cs="Times New Roman"/>
                <w:sz w:val="24"/>
                <w:szCs w:val="24"/>
              </w:rPr>
              <w:t>Сравниваемые группы</w:t>
            </w:r>
          </w:p>
        </w:tc>
        <w:tc>
          <w:tcPr>
            <w:tcW w:w="992"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tabs>
                <w:tab w:val="left" w:pos="2580"/>
              </w:tabs>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T</w:t>
            </w:r>
            <w:r w:rsidRPr="00275209">
              <w:rPr>
                <w:rFonts w:ascii="Times New Roman" w:hAnsi="Times New Roman" w:cs="Times New Roman"/>
                <w:sz w:val="24"/>
                <w:szCs w:val="24"/>
              </w:rPr>
              <w:t>-критерию Стьюдента</w:t>
            </w:r>
            <w:r w:rsidRPr="00275209">
              <w:rPr>
                <w:rFonts w:ascii="Times New Roman" w:hAnsi="Times New Roman" w:cs="Times New Roman"/>
                <w:sz w:val="24"/>
                <w:szCs w:val="24"/>
              </w:rPr>
              <w:tab/>
            </w:r>
          </w:p>
          <w:p w:rsidR="00ED3358" w:rsidRPr="00275209" w:rsidRDefault="00ED3358" w:rsidP="00ED3358">
            <w:pPr>
              <w:spacing w:line="240" w:lineRule="auto"/>
              <w:jc w:val="both"/>
              <w:rPr>
                <w:rFonts w:ascii="Times New Roman" w:hAnsi="Times New Roman" w:cs="Times New Roman"/>
                <w:sz w:val="24"/>
                <w:szCs w:val="24"/>
              </w:rPr>
            </w:pPr>
          </w:p>
        </w:tc>
        <w:tc>
          <w:tcPr>
            <w:tcW w:w="85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p-value</w:t>
            </w:r>
          </w:p>
          <w:p w:rsidR="00ED3358" w:rsidRPr="00275209" w:rsidRDefault="00ED3358" w:rsidP="00ED3358">
            <w:pPr>
              <w:spacing w:line="240" w:lineRule="auto"/>
              <w:jc w:val="both"/>
              <w:rPr>
                <w:rFonts w:ascii="Times New Roman" w:hAnsi="Times New Roman" w:cs="Times New Roman"/>
                <w:sz w:val="24"/>
                <w:szCs w:val="24"/>
              </w:rPr>
            </w:pPr>
          </w:p>
        </w:tc>
      </w:tr>
      <w:tr w:rsidR="00ED3358" w:rsidRPr="00275209" w:rsidTr="00ED3358">
        <w:trPr>
          <w:trHeight w:val="584"/>
        </w:trPr>
        <w:tc>
          <w:tcPr>
            <w:tcW w:w="2684" w:type="dxa"/>
            <w:vMerge/>
            <w:tcBorders>
              <w:top w:val="single" w:sz="8" w:space="0" w:color="000000"/>
              <w:left w:val="single" w:sz="8" w:space="0" w:color="000000"/>
              <w:bottom w:val="single" w:sz="8" w:space="0" w:color="000000"/>
              <w:right w:val="single" w:sz="8" w:space="0" w:color="000000"/>
            </w:tcBorders>
            <w:vAlign w:val="center"/>
            <w:hideMark/>
          </w:tcPr>
          <w:p w:rsidR="00ED3358" w:rsidRPr="00275209" w:rsidRDefault="00ED3358" w:rsidP="00ED3358">
            <w:pPr>
              <w:spacing w:line="240" w:lineRule="auto"/>
              <w:jc w:val="both"/>
              <w:rPr>
                <w:rFonts w:ascii="Times New Roman" w:hAnsi="Times New Roman" w:cs="Times New Roman"/>
                <w:sz w:val="24"/>
                <w:szCs w:val="24"/>
              </w:rP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r w:rsidRPr="00275209">
              <w:rPr>
                <w:rFonts w:ascii="Times New Roman" w:hAnsi="Times New Roman" w:cs="Times New Roman"/>
                <w:sz w:val="24"/>
                <w:szCs w:val="24"/>
              </w:rPr>
              <w:t>Младшие курсы</w:t>
            </w:r>
          </w:p>
        </w:tc>
        <w:tc>
          <w:tcPr>
            <w:tcW w:w="25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r w:rsidRPr="00275209">
              <w:rPr>
                <w:rFonts w:ascii="Times New Roman" w:hAnsi="Times New Roman" w:cs="Times New Roman"/>
                <w:sz w:val="24"/>
                <w:szCs w:val="24"/>
              </w:rPr>
              <w:t>Старшие курсы</w:t>
            </w:r>
          </w:p>
        </w:tc>
        <w:tc>
          <w:tcPr>
            <w:tcW w:w="992" w:type="dxa"/>
            <w:vMerge/>
            <w:tcBorders>
              <w:top w:val="single" w:sz="8" w:space="0" w:color="000000"/>
              <w:left w:val="single" w:sz="8" w:space="0" w:color="000000"/>
              <w:bottom w:val="single" w:sz="8" w:space="0" w:color="000000"/>
              <w:right w:val="single" w:sz="8" w:space="0" w:color="000000"/>
            </w:tcBorders>
            <w:vAlign w:val="center"/>
            <w:hideMark/>
          </w:tcPr>
          <w:p w:rsidR="00ED3358" w:rsidRPr="00275209" w:rsidRDefault="00ED3358" w:rsidP="00ED3358">
            <w:pPr>
              <w:spacing w:line="240" w:lineRule="auto"/>
              <w:jc w:val="both"/>
              <w:rPr>
                <w:rFonts w:ascii="Times New Roman" w:hAnsi="Times New Roman" w:cs="Times New Roman"/>
                <w:sz w:val="24"/>
                <w:szCs w:val="24"/>
              </w:rPr>
            </w:pPr>
          </w:p>
        </w:tc>
        <w:tc>
          <w:tcPr>
            <w:tcW w:w="851" w:type="dxa"/>
            <w:vMerge/>
            <w:tcBorders>
              <w:top w:val="single" w:sz="8" w:space="0" w:color="000000"/>
              <w:left w:val="single" w:sz="8" w:space="0" w:color="000000"/>
              <w:bottom w:val="single" w:sz="8" w:space="0" w:color="000000"/>
              <w:right w:val="single" w:sz="8" w:space="0" w:color="000000"/>
            </w:tcBorders>
            <w:vAlign w:val="center"/>
            <w:hideMark/>
          </w:tcPr>
          <w:p w:rsidR="00ED3358" w:rsidRPr="00275209" w:rsidRDefault="00ED3358" w:rsidP="00ED3358">
            <w:pPr>
              <w:spacing w:line="240" w:lineRule="auto"/>
              <w:jc w:val="both"/>
              <w:rPr>
                <w:rFonts w:ascii="Times New Roman" w:hAnsi="Times New Roman" w:cs="Times New Roman"/>
                <w:sz w:val="24"/>
                <w:szCs w:val="24"/>
              </w:rPr>
            </w:pPr>
          </w:p>
        </w:tc>
      </w:tr>
      <w:tr w:rsidR="00ED3358" w:rsidRPr="00275209" w:rsidTr="00ED3358">
        <w:trPr>
          <w:trHeight w:val="395"/>
        </w:trPr>
        <w:tc>
          <w:tcPr>
            <w:tcW w:w="2684" w:type="dxa"/>
            <w:vMerge/>
            <w:tcBorders>
              <w:top w:val="single" w:sz="8" w:space="0" w:color="000000"/>
              <w:left w:val="single" w:sz="8" w:space="0" w:color="000000"/>
              <w:bottom w:val="single" w:sz="8" w:space="0" w:color="000000"/>
              <w:right w:val="single" w:sz="8" w:space="0" w:color="000000"/>
            </w:tcBorders>
            <w:vAlign w:val="center"/>
            <w:hideMark/>
          </w:tcPr>
          <w:p w:rsidR="00ED3358" w:rsidRPr="00275209" w:rsidRDefault="00ED3358" w:rsidP="00ED3358">
            <w:pPr>
              <w:spacing w:line="240" w:lineRule="auto"/>
              <w:jc w:val="both"/>
              <w:rPr>
                <w:rFonts w:ascii="Times New Roman" w:hAnsi="Times New Roman" w:cs="Times New Roman"/>
                <w:sz w:val="24"/>
                <w:szCs w:val="24"/>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r w:rsidRPr="00275209">
              <w:rPr>
                <w:rFonts w:ascii="Times New Roman" w:hAnsi="Times New Roman" w:cs="Times New Roman"/>
                <w:sz w:val="24"/>
                <w:szCs w:val="24"/>
                <w:lang w:val="en-US"/>
              </w:rPr>
              <w:t>M±S</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proofErr w:type="spellStart"/>
            <w:r w:rsidRPr="00275209">
              <w:rPr>
                <w:rFonts w:ascii="Times New Roman" w:hAnsi="Times New Roman" w:cs="Times New Roman"/>
                <w:sz w:val="24"/>
                <w:szCs w:val="24"/>
                <w:lang w:val="en-US"/>
              </w:rPr>
              <w:t>Md</w:t>
            </w:r>
            <w:proofErr w:type="spellEnd"/>
            <w:r w:rsidRPr="00275209">
              <w:rPr>
                <w:rFonts w:ascii="Times New Roman" w:hAnsi="Times New Roman" w:cs="Times New Roman"/>
                <w:sz w:val="24"/>
                <w:szCs w:val="24"/>
                <w:lang w:val="en-US"/>
              </w:rPr>
              <w:t>(Q1-Q3)</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r w:rsidRPr="00275209">
              <w:rPr>
                <w:rFonts w:ascii="Times New Roman" w:hAnsi="Times New Roman" w:cs="Times New Roman"/>
                <w:sz w:val="24"/>
                <w:szCs w:val="24"/>
                <w:lang w:val="en-US"/>
              </w:rPr>
              <w:t>M±S</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D3358" w:rsidRPr="00275209" w:rsidRDefault="00ED3358" w:rsidP="00ED3358">
            <w:pPr>
              <w:spacing w:line="240" w:lineRule="auto"/>
              <w:jc w:val="center"/>
              <w:rPr>
                <w:rFonts w:ascii="Times New Roman" w:hAnsi="Times New Roman" w:cs="Times New Roman"/>
                <w:sz w:val="24"/>
                <w:szCs w:val="24"/>
              </w:rPr>
            </w:pPr>
            <w:proofErr w:type="spellStart"/>
            <w:r w:rsidRPr="00275209">
              <w:rPr>
                <w:rFonts w:ascii="Times New Roman" w:hAnsi="Times New Roman" w:cs="Times New Roman"/>
                <w:sz w:val="24"/>
                <w:szCs w:val="24"/>
                <w:lang w:val="en-US"/>
              </w:rPr>
              <w:t>Md</w:t>
            </w:r>
            <w:proofErr w:type="spellEnd"/>
            <w:r w:rsidRPr="00275209">
              <w:rPr>
                <w:rFonts w:ascii="Times New Roman" w:hAnsi="Times New Roman" w:cs="Times New Roman"/>
                <w:sz w:val="24"/>
                <w:szCs w:val="24"/>
                <w:lang w:val="en-US"/>
              </w:rPr>
              <w:t>(Q1-Q3)</w:t>
            </w:r>
          </w:p>
        </w:tc>
        <w:tc>
          <w:tcPr>
            <w:tcW w:w="992" w:type="dxa"/>
            <w:vMerge/>
            <w:tcBorders>
              <w:top w:val="single" w:sz="8" w:space="0" w:color="000000"/>
              <w:left w:val="single" w:sz="8" w:space="0" w:color="000000"/>
              <w:bottom w:val="single" w:sz="8" w:space="0" w:color="000000"/>
              <w:right w:val="single" w:sz="8" w:space="0" w:color="000000"/>
            </w:tcBorders>
            <w:vAlign w:val="center"/>
            <w:hideMark/>
          </w:tcPr>
          <w:p w:rsidR="00ED3358" w:rsidRPr="00275209" w:rsidRDefault="00ED3358" w:rsidP="00ED3358">
            <w:pPr>
              <w:spacing w:line="240" w:lineRule="auto"/>
              <w:jc w:val="both"/>
              <w:rPr>
                <w:rFonts w:ascii="Times New Roman" w:hAnsi="Times New Roman" w:cs="Times New Roman"/>
                <w:sz w:val="24"/>
                <w:szCs w:val="24"/>
              </w:rPr>
            </w:pPr>
          </w:p>
        </w:tc>
        <w:tc>
          <w:tcPr>
            <w:tcW w:w="851" w:type="dxa"/>
            <w:vMerge/>
            <w:tcBorders>
              <w:top w:val="single" w:sz="8" w:space="0" w:color="000000"/>
              <w:left w:val="single" w:sz="8" w:space="0" w:color="000000"/>
              <w:bottom w:val="single" w:sz="8" w:space="0" w:color="000000"/>
              <w:right w:val="single" w:sz="8" w:space="0" w:color="000000"/>
            </w:tcBorders>
            <w:vAlign w:val="center"/>
            <w:hideMark/>
          </w:tcPr>
          <w:p w:rsidR="00ED3358" w:rsidRPr="00275209" w:rsidRDefault="00ED3358" w:rsidP="00ED3358">
            <w:pPr>
              <w:spacing w:line="240" w:lineRule="auto"/>
              <w:jc w:val="both"/>
              <w:rPr>
                <w:rFonts w:ascii="Times New Roman" w:hAnsi="Times New Roman" w:cs="Times New Roman"/>
                <w:sz w:val="24"/>
                <w:szCs w:val="24"/>
              </w:rPr>
            </w:pPr>
          </w:p>
        </w:tc>
      </w:tr>
      <w:tr w:rsidR="00ED3358" w:rsidRPr="00275209" w:rsidTr="00ED3358">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Интуитивный тип деятельности</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19,39</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3,883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19,0(16,</w:t>
            </w:r>
            <w:r w:rsidRPr="00275209">
              <w:rPr>
                <w:rFonts w:ascii="Times New Roman" w:hAnsi="Times New Roman" w:cs="Times New Roman"/>
                <w:sz w:val="24"/>
                <w:szCs w:val="24"/>
              </w:rPr>
              <w:t>7</w:t>
            </w:r>
            <w:r w:rsidRPr="00275209">
              <w:rPr>
                <w:rFonts w:ascii="Times New Roman" w:hAnsi="Times New Roman" w:cs="Times New Roman"/>
                <w:sz w:val="24"/>
                <w:szCs w:val="24"/>
                <w:lang w:val="en-US"/>
              </w:rPr>
              <w:t>5-22,</w:t>
            </w:r>
            <w:r w:rsidRPr="00275209">
              <w:rPr>
                <w:rFonts w:ascii="Times New Roman" w:hAnsi="Times New Roman" w:cs="Times New Roman"/>
                <w:sz w:val="24"/>
                <w:szCs w:val="24"/>
              </w:rPr>
              <w:t>25</w:t>
            </w:r>
            <w:r w:rsidRPr="00275209">
              <w:rPr>
                <w:rFonts w:ascii="Times New Roman" w:hAnsi="Times New Roman" w:cs="Times New Roman"/>
                <w:sz w:val="24"/>
                <w:szCs w:val="24"/>
                <w:lang w:val="en-US"/>
              </w:rPr>
              <w:t>)</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 xml:space="preserve">17,78 </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 xml:space="preserve"> 4,963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w:t>
            </w:r>
            <w:r w:rsidRPr="00275209">
              <w:rPr>
                <w:rFonts w:ascii="Times New Roman" w:hAnsi="Times New Roman" w:cs="Times New Roman"/>
                <w:sz w:val="24"/>
                <w:szCs w:val="24"/>
              </w:rPr>
              <w:t>8</w:t>
            </w:r>
            <w:r w:rsidRPr="00275209">
              <w:rPr>
                <w:rFonts w:ascii="Times New Roman" w:hAnsi="Times New Roman" w:cs="Times New Roman"/>
                <w:sz w:val="24"/>
                <w:szCs w:val="24"/>
                <w:lang w:val="en-US"/>
              </w:rPr>
              <w:t>,0(1</w:t>
            </w:r>
            <w:r w:rsidRPr="00275209">
              <w:rPr>
                <w:rFonts w:ascii="Times New Roman" w:hAnsi="Times New Roman" w:cs="Times New Roman"/>
                <w:sz w:val="24"/>
                <w:szCs w:val="24"/>
              </w:rPr>
              <w:t>2</w:t>
            </w:r>
            <w:r w:rsidRPr="00275209">
              <w:rPr>
                <w:rFonts w:ascii="Times New Roman" w:hAnsi="Times New Roman" w:cs="Times New Roman"/>
                <w:sz w:val="24"/>
                <w:szCs w:val="24"/>
                <w:lang w:val="en-US"/>
              </w:rPr>
              <w:t>,0-2</w:t>
            </w:r>
            <w:r w:rsidRPr="00275209">
              <w:rPr>
                <w:rFonts w:ascii="Times New Roman" w:hAnsi="Times New Roman" w:cs="Times New Roman"/>
                <w:sz w:val="24"/>
                <w:szCs w:val="24"/>
              </w:rPr>
              <w:t>1,0</w:t>
            </w:r>
            <w:r w:rsidRPr="00275209">
              <w:rPr>
                <w:rFonts w:ascii="Times New Roman" w:hAnsi="Times New Roman" w:cs="Times New Roman"/>
                <w:sz w:val="24"/>
                <w:szCs w:val="24"/>
                <w:lang w:val="en-US"/>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0,809</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0,428</w:t>
            </w:r>
          </w:p>
        </w:tc>
      </w:tr>
      <w:tr w:rsidR="00ED3358" w:rsidRPr="00275209" w:rsidTr="00ED3358">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Логический тип деятельности</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18,00</w:t>
            </w:r>
            <w:r w:rsidRPr="00275209">
              <w:rPr>
                <w:rFonts w:ascii="Times New Roman" w:hAnsi="Times New Roman" w:cs="Times New Roman"/>
                <w:sz w:val="24"/>
                <w:szCs w:val="24"/>
                <w:lang w:val="en-US"/>
              </w:rPr>
              <w:t xml:space="preserve">± </w:t>
            </w:r>
            <w:r w:rsidRPr="00275209">
              <w:rPr>
                <w:rFonts w:ascii="Times New Roman" w:hAnsi="Times New Roman" w:cs="Times New Roman"/>
                <w:sz w:val="24"/>
                <w:szCs w:val="24"/>
              </w:rPr>
              <w:t>3,181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w:t>
            </w:r>
            <w:r w:rsidRPr="00275209">
              <w:rPr>
                <w:rFonts w:ascii="Times New Roman" w:hAnsi="Times New Roman" w:cs="Times New Roman"/>
                <w:sz w:val="24"/>
                <w:szCs w:val="24"/>
              </w:rPr>
              <w:t>7</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5</w:t>
            </w:r>
            <w:r w:rsidRPr="00275209">
              <w:rPr>
                <w:rFonts w:ascii="Times New Roman" w:hAnsi="Times New Roman" w:cs="Times New Roman"/>
                <w:sz w:val="24"/>
                <w:szCs w:val="24"/>
                <w:lang w:val="en-US"/>
              </w:rPr>
              <w:t>(15,</w:t>
            </w:r>
            <w:r w:rsidRPr="00275209">
              <w:rPr>
                <w:rFonts w:ascii="Times New Roman" w:hAnsi="Times New Roman" w:cs="Times New Roman"/>
                <w:sz w:val="24"/>
                <w:szCs w:val="24"/>
              </w:rPr>
              <w:t>7</w:t>
            </w:r>
            <w:r w:rsidRPr="00275209">
              <w:rPr>
                <w:rFonts w:ascii="Times New Roman" w:hAnsi="Times New Roman" w:cs="Times New Roman"/>
                <w:sz w:val="24"/>
                <w:szCs w:val="24"/>
                <w:lang w:val="en-US"/>
              </w:rPr>
              <w:t>5-20,0)</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 xml:space="preserve">16,74 </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 xml:space="preserve"> 4,721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w:t>
            </w:r>
            <w:r w:rsidRPr="00275209">
              <w:rPr>
                <w:rFonts w:ascii="Times New Roman" w:hAnsi="Times New Roman" w:cs="Times New Roman"/>
                <w:sz w:val="24"/>
                <w:szCs w:val="24"/>
              </w:rPr>
              <w:t>6,0</w:t>
            </w:r>
            <w:r w:rsidRPr="00275209">
              <w:rPr>
                <w:rFonts w:ascii="Times New Roman" w:hAnsi="Times New Roman" w:cs="Times New Roman"/>
                <w:sz w:val="24"/>
                <w:szCs w:val="24"/>
                <w:lang w:val="en-US"/>
              </w:rPr>
              <w:t>(1</w:t>
            </w:r>
            <w:r w:rsidRPr="00275209">
              <w:rPr>
                <w:rFonts w:ascii="Times New Roman" w:hAnsi="Times New Roman" w:cs="Times New Roman"/>
                <w:sz w:val="24"/>
                <w:szCs w:val="24"/>
              </w:rPr>
              <w:t>3,0</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19,0</w:t>
            </w:r>
            <w:r w:rsidRPr="00275209">
              <w:rPr>
                <w:rFonts w:ascii="Times New Roman" w:hAnsi="Times New Roman" w:cs="Times New Roman"/>
                <w:sz w:val="24"/>
                <w:szCs w:val="24"/>
                <w:lang w:val="en-US"/>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1,220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0,240</w:t>
            </w:r>
          </w:p>
        </w:tc>
      </w:tr>
      <w:tr w:rsidR="00ED3358" w:rsidRPr="00275209" w:rsidTr="00ED3358">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Жестко регламентированный тип деятельности</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18,72</w:t>
            </w:r>
            <w:r w:rsidRPr="00275209">
              <w:rPr>
                <w:rFonts w:ascii="Times New Roman" w:hAnsi="Times New Roman" w:cs="Times New Roman"/>
                <w:sz w:val="24"/>
                <w:szCs w:val="24"/>
                <w:lang w:val="en-US"/>
              </w:rPr>
              <w:t xml:space="preserve">± </w:t>
            </w:r>
            <w:r w:rsidRPr="00275209">
              <w:rPr>
                <w:rFonts w:ascii="Times New Roman" w:hAnsi="Times New Roman" w:cs="Times New Roman"/>
                <w:sz w:val="24"/>
                <w:szCs w:val="24"/>
              </w:rPr>
              <w:t>6,047</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18,0(15,0-2</w:t>
            </w:r>
            <w:r w:rsidRPr="00275209">
              <w:rPr>
                <w:rFonts w:ascii="Times New Roman" w:hAnsi="Times New Roman" w:cs="Times New Roman"/>
                <w:sz w:val="24"/>
                <w:szCs w:val="24"/>
              </w:rPr>
              <w:t>2</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2</w:t>
            </w:r>
            <w:r w:rsidRPr="00275209">
              <w:rPr>
                <w:rFonts w:ascii="Times New Roman" w:hAnsi="Times New Roman" w:cs="Times New Roman"/>
                <w:sz w:val="24"/>
                <w:szCs w:val="24"/>
                <w:lang w:val="en-US"/>
              </w:rPr>
              <w:t>5)</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 xml:space="preserve">16,13 </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 xml:space="preserve"> 6,156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16,0</w:t>
            </w:r>
            <w:r w:rsidRPr="00275209">
              <w:rPr>
                <w:rFonts w:ascii="Times New Roman" w:hAnsi="Times New Roman" w:cs="Times New Roman"/>
                <w:sz w:val="24"/>
                <w:szCs w:val="24"/>
                <w:lang w:val="en-US"/>
              </w:rPr>
              <w:t>(1</w:t>
            </w:r>
            <w:r w:rsidRPr="00275209">
              <w:rPr>
                <w:rFonts w:ascii="Times New Roman" w:hAnsi="Times New Roman" w:cs="Times New Roman"/>
                <w:sz w:val="24"/>
                <w:szCs w:val="24"/>
              </w:rPr>
              <w:t>1,0</w:t>
            </w:r>
            <w:r w:rsidRPr="00275209">
              <w:rPr>
                <w:rFonts w:ascii="Times New Roman" w:hAnsi="Times New Roman" w:cs="Times New Roman"/>
                <w:sz w:val="24"/>
                <w:szCs w:val="24"/>
                <w:lang w:val="en-US"/>
              </w:rPr>
              <w:t>-2</w:t>
            </w:r>
            <w:r w:rsidRPr="00275209">
              <w:rPr>
                <w:rFonts w:ascii="Times New Roman" w:hAnsi="Times New Roman" w:cs="Times New Roman"/>
                <w:sz w:val="24"/>
                <w:szCs w:val="24"/>
              </w:rPr>
              <w:t>1,0</w:t>
            </w:r>
            <w:r w:rsidRPr="00275209">
              <w:rPr>
                <w:rFonts w:ascii="Times New Roman" w:hAnsi="Times New Roman" w:cs="Times New Roman"/>
                <w:sz w:val="24"/>
                <w:szCs w:val="24"/>
                <w:lang w:val="en-US"/>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3,167</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b/>
                <w:bCs/>
                <w:sz w:val="24"/>
                <w:szCs w:val="24"/>
              </w:rPr>
            </w:pPr>
            <w:r w:rsidRPr="00275209">
              <w:rPr>
                <w:rFonts w:ascii="Times New Roman" w:hAnsi="Times New Roman" w:cs="Times New Roman"/>
                <w:b/>
                <w:bCs/>
                <w:sz w:val="24"/>
                <w:szCs w:val="24"/>
              </w:rPr>
              <w:t>0,008</w:t>
            </w:r>
          </w:p>
        </w:tc>
      </w:tr>
      <w:tr w:rsidR="00ED3358" w:rsidRPr="00275209" w:rsidTr="00ED3358">
        <w:trPr>
          <w:trHeight w:val="584"/>
        </w:trPr>
        <w:tc>
          <w:tcPr>
            <w:tcW w:w="26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Нерегламентированный тип деятельности</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13,3</w:t>
            </w:r>
            <w:r w:rsidRPr="00275209">
              <w:rPr>
                <w:rFonts w:ascii="Times New Roman" w:hAnsi="Times New Roman" w:cs="Times New Roman"/>
                <w:sz w:val="24"/>
                <w:szCs w:val="24"/>
                <w:lang w:val="en-US"/>
              </w:rPr>
              <w:t>3±</w:t>
            </w:r>
            <w:r w:rsidRPr="00275209">
              <w:rPr>
                <w:rFonts w:ascii="Times New Roman" w:hAnsi="Times New Roman" w:cs="Times New Roman"/>
                <w:sz w:val="24"/>
                <w:szCs w:val="24"/>
              </w:rPr>
              <w:t>5,412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13,5(9,</w:t>
            </w:r>
            <w:r w:rsidRPr="00275209">
              <w:rPr>
                <w:rFonts w:ascii="Times New Roman" w:hAnsi="Times New Roman" w:cs="Times New Roman"/>
                <w:sz w:val="24"/>
                <w:szCs w:val="24"/>
              </w:rPr>
              <w:t>7</w:t>
            </w:r>
            <w:r w:rsidRPr="00275209">
              <w:rPr>
                <w:rFonts w:ascii="Times New Roman" w:hAnsi="Times New Roman" w:cs="Times New Roman"/>
                <w:sz w:val="24"/>
                <w:szCs w:val="24"/>
                <w:lang w:val="en-US"/>
              </w:rPr>
              <w:t>5-16,</w:t>
            </w:r>
            <w:r w:rsidRPr="00275209">
              <w:rPr>
                <w:rFonts w:ascii="Times New Roman" w:hAnsi="Times New Roman" w:cs="Times New Roman"/>
                <w:sz w:val="24"/>
                <w:szCs w:val="24"/>
              </w:rPr>
              <w:t>2</w:t>
            </w:r>
            <w:r w:rsidRPr="00275209">
              <w:rPr>
                <w:rFonts w:ascii="Times New Roman" w:hAnsi="Times New Roman" w:cs="Times New Roman"/>
                <w:sz w:val="24"/>
                <w:szCs w:val="24"/>
                <w:lang w:val="en-US"/>
              </w:rPr>
              <w:t>5)</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 xml:space="preserve">16,09 </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 xml:space="preserve"> 6,156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lang w:val="en-US"/>
              </w:rPr>
              <w:t>1</w:t>
            </w:r>
            <w:r w:rsidRPr="00275209">
              <w:rPr>
                <w:rFonts w:ascii="Times New Roman" w:hAnsi="Times New Roman" w:cs="Times New Roman"/>
                <w:sz w:val="24"/>
                <w:szCs w:val="24"/>
              </w:rPr>
              <w:t>6</w:t>
            </w:r>
            <w:r w:rsidRPr="00275209">
              <w:rPr>
                <w:rFonts w:ascii="Times New Roman" w:hAnsi="Times New Roman" w:cs="Times New Roman"/>
                <w:sz w:val="24"/>
                <w:szCs w:val="24"/>
                <w:lang w:val="en-US"/>
              </w:rPr>
              <w:t>,0(1</w:t>
            </w:r>
            <w:r w:rsidRPr="00275209">
              <w:rPr>
                <w:rFonts w:ascii="Times New Roman" w:hAnsi="Times New Roman" w:cs="Times New Roman"/>
                <w:sz w:val="24"/>
                <w:szCs w:val="24"/>
              </w:rPr>
              <w:t>1</w:t>
            </w:r>
            <w:r w:rsidRPr="00275209">
              <w:rPr>
                <w:rFonts w:ascii="Times New Roman" w:hAnsi="Times New Roman" w:cs="Times New Roman"/>
                <w:sz w:val="24"/>
                <w:szCs w:val="24"/>
                <w:lang w:val="en-US"/>
              </w:rPr>
              <w:t>,</w:t>
            </w:r>
            <w:r w:rsidRPr="00275209">
              <w:rPr>
                <w:rFonts w:ascii="Times New Roman" w:hAnsi="Times New Roman" w:cs="Times New Roman"/>
                <w:sz w:val="24"/>
                <w:szCs w:val="24"/>
              </w:rPr>
              <w:t>0</w:t>
            </w:r>
            <w:r w:rsidRPr="00275209">
              <w:rPr>
                <w:rFonts w:ascii="Times New Roman" w:hAnsi="Times New Roman" w:cs="Times New Roman"/>
                <w:sz w:val="24"/>
                <w:szCs w:val="24"/>
                <w:lang w:val="en-US"/>
              </w:rPr>
              <w:t>-22,0)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1,359</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D3358" w:rsidRPr="00275209" w:rsidRDefault="00ED3358" w:rsidP="00ED3358">
            <w:pPr>
              <w:spacing w:line="240" w:lineRule="auto"/>
              <w:jc w:val="both"/>
              <w:rPr>
                <w:rFonts w:ascii="Times New Roman" w:hAnsi="Times New Roman" w:cs="Times New Roman"/>
                <w:sz w:val="24"/>
                <w:szCs w:val="24"/>
              </w:rPr>
            </w:pPr>
            <w:r w:rsidRPr="00275209">
              <w:rPr>
                <w:rFonts w:ascii="Times New Roman" w:hAnsi="Times New Roman" w:cs="Times New Roman"/>
                <w:sz w:val="24"/>
                <w:szCs w:val="24"/>
              </w:rPr>
              <w:t>0,193</w:t>
            </w:r>
          </w:p>
        </w:tc>
      </w:tr>
    </w:tbl>
    <w:p w:rsidR="00ED3358" w:rsidRPr="008830D7" w:rsidRDefault="00ED3358" w:rsidP="00ED3358">
      <w:pPr>
        <w:spacing w:after="0" w:line="240" w:lineRule="auto"/>
        <w:jc w:val="both"/>
        <w:rPr>
          <w:rFonts w:ascii="Times New Roman" w:hAnsi="Times New Roman" w:cs="Times New Roman"/>
          <w:sz w:val="28"/>
          <w:szCs w:val="28"/>
        </w:rPr>
      </w:pPr>
    </w:p>
    <w:p w:rsidR="00ED3358" w:rsidRPr="008830D7" w:rsidRDefault="00ED3358" w:rsidP="0099698A">
      <w:pPr>
        <w:spacing w:after="0" w:line="360" w:lineRule="auto"/>
        <w:ind w:firstLine="567"/>
        <w:jc w:val="both"/>
        <w:rPr>
          <w:rFonts w:ascii="Times New Roman" w:eastAsia="Times New Roman" w:hAnsi="Times New Roman" w:cs="Times New Roman"/>
          <w:color w:val="000000"/>
          <w:sz w:val="28"/>
          <w:szCs w:val="28"/>
        </w:rPr>
      </w:pPr>
      <w:r w:rsidRPr="008830D7">
        <w:rPr>
          <w:rFonts w:ascii="Times New Roman" w:eastAsia="Times New Roman" w:hAnsi="Times New Roman" w:cs="Times New Roman"/>
          <w:color w:val="000000"/>
          <w:sz w:val="28"/>
          <w:szCs w:val="28"/>
        </w:rPr>
        <w:t xml:space="preserve">Мы предполагаем, что студенты младших курсов предпочитают </w:t>
      </w:r>
      <w:r w:rsidR="00C409AD">
        <w:rPr>
          <w:rFonts w:ascii="Times New Roman" w:eastAsia="Times New Roman" w:hAnsi="Times New Roman" w:cs="Times New Roman"/>
          <w:color w:val="000000"/>
          <w:sz w:val="28"/>
          <w:szCs w:val="28"/>
        </w:rPr>
        <w:t xml:space="preserve">жесткие рамки и соответствие </w:t>
      </w:r>
      <w:r w:rsidRPr="008830D7">
        <w:rPr>
          <w:rFonts w:ascii="Times New Roman" w:eastAsia="Times New Roman" w:hAnsi="Times New Roman" w:cs="Times New Roman"/>
          <w:color w:val="000000"/>
          <w:sz w:val="28"/>
          <w:szCs w:val="28"/>
        </w:rPr>
        <w:t xml:space="preserve">конкретным требованиям извне </w:t>
      </w:r>
      <w:r w:rsidR="00C409AD">
        <w:rPr>
          <w:rFonts w:ascii="Times New Roman" w:eastAsia="Times New Roman" w:hAnsi="Times New Roman" w:cs="Times New Roman"/>
          <w:color w:val="000000"/>
          <w:sz w:val="28"/>
          <w:szCs w:val="28"/>
        </w:rPr>
        <w:t xml:space="preserve">в связи с необходимостью сохранения чувства безопасности и контроля в </w:t>
      </w:r>
      <w:r w:rsidR="00275209">
        <w:rPr>
          <w:rFonts w:ascii="Times New Roman" w:eastAsia="Times New Roman" w:hAnsi="Times New Roman" w:cs="Times New Roman"/>
          <w:color w:val="000000"/>
          <w:sz w:val="28"/>
          <w:szCs w:val="28"/>
        </w:rPr>
        <w:t xml:space="preserve">незнакомой среде вуза, к которой они не адаптировались в полной мере. </w:t>
      </w:r>
      <w:r w:rsidRPr="008830D7">
        <w:rPr>
          <w:rFonts w:ascii="Times New Roman" w:eastAsia="Times New Roman" w:hAnsi="Times New Roman" w:cs="Times New Roman"/>
          <w:color w:val="000000"/>
          <w:sz w:val="28"/>
          <w:szCs w:val="28"/>
        </w:rPr>
        <w:t xml:space="preserve">В свою очередь, </w:t>
      </w:r>
      <w:r w:rsidRPr="008830D7">
        <w:rPr>
          <w:rFonts w:ascii="Times New Roman" w:eastAsia="Times New Roman" w:hAnsi="Times New Roman" w:cs="Times New Roman"/>
          <w:color w:val="000000"/>
          <w:sz w:val="28"/>
          <w:szCs w:val="28"/>
        </w:rPr>
        <w:lastRenderedPageBreak/>
        <w:t>студенты старших курсов отдают предпочтение нерегламентированному подходу. Они в большей степени стремятся к творчеству и автономии (</w:t>
      </w:r>
      <w:proofErr w:type="spellStart"/>
      <w:r w:rsidRPr="008830D7">
        <w:rPr>
          <w:rFonts w:ascii="Times New Roman" w:eastAsia="Times New Roman" w:hAnsi="Times New Roman" w:cs="Times New Roman"/>
          <w:color w:val="000000"/>
          <w:sz w:val="28"/>
          <w:szCs w:val="28"/>
        </w:rPr>
        <w:t>поленезависимость</w:t>
      </w:r>
      <w:proofErr w:type="spellEnd"/>
      <w:r w:rsidRPr="008830D7">
        <w:rPr>
          <w:rFonts w:ascii="Times New Roman" w:eastAsia="Times New Roman" w:hAnsi="Times New Roman" w:cs="Times New Roman"/>
          <w:color w:val="000000"/>
          <w:sz w:val="28"/>
          <w:szCs w:val="28"/>
        </w:rPr>
        <w:t>), поскольку уже имеют представления о структуре</w:t>
      </w:r>
      <w:r w:rsidR="00275209">
        <w:rPr>
          <w:rFonts w:ascii="Times New Roman" w:eastAsia="Times New Roman" w:hAnsi="Times New Roman" w:cs="Times New Roman"/>
          <w:color w:val="000000"/>
          <w:sz w:val="28"/>
          <w:szCs w:val="28"/>
        </w:rPr>
        <w:t xml:space="preserve"> и условиях</w:t>
      </w:r>
      <w:r w:rsidRPr="008830D7">
        <w:rPr>
          <w:rFonts w:ascii="Times New Roman" w:eastAsia="Times New Roman" w:hAnsi="Times New Roman" w:cs="Times New Roman"/>
          <w:color w:val="000000"/>
          <w:sz w:val="28"/>
          <w:szCs w:val="28"/>
        </w:rPr>
        <w:t xml:space="preserve"> учебного процесса. «Жестко </w:t>
      </w:r>
      <w:proofErr w:type="gramStart"/>
      <w:r w:rsidRPr="008830D7">
        <w:rPr>
          <w:rFonts w:ascii="Times New Roman" w:eastAsia="Times New Roman" w:hAnsi="Times New Roman" w:cs="Times New Roman"/>
          <w:color w:val="000000"/>
          <w:sz w:val="28"/>
          <w:szCs w:val="28"/>
        </w:rPr>
        <w:t>регламентированный</w:t>
      </w:r>
      <w:proofErr w:type="gramEnd"/>
      <w:r w:rsidRPr="008830D7">
        <w:rPr>
          <w:rFonts w:ascii="Times New Roman" w:eastAsia="Times New Roman" w:hAnsi="Times New Roman" w:cs="Times New Roman"/>
          <w:color w:val="000000"/>
          <w:sz w:val="28"/>
          <w:szCs w:val="28"/>
        </w:rPr>
        <w:t>» и «Нерегламентированный» (16,1 и 16,0 балла соответственно) незначительна. Студенты старших курсов балансируют между</w:t>
      </w:r>
      <w:r w:rsidR="00275209">
        <w:rPr>
          <w:rFonts w:ascii="Times New Roman" w:eastAsia="Times New Roman" w:hAnsi="Times New Roman" w:cs="Times New Roman"/>
          <w:color w:val="000000"/>
          <w:sz w:val="28"/>
          <w:szCs w:val="28"/>
        </w:rPr>
        <w:t xml:space="preserve"> жесткой регламентацией и нерегламентированным подходом</w:t>
      </w:r>
      <w:r w:rsidRPr="008830D7">
        <w:rPr>
          <w:rFonts w:ascii="Times New Roman" w:eastAsia="Times New Roman" w:hAnsi="Times New Roman" w:cs="Times New Roman"/>
          <w:color w:val="000000"/>
          <w:sz w:val="28"/>
          <w:szCs w:val="28"/>
        </w:rPr>
        <w:t>.</w:t>
      </w:r>
    </w:p>
    <w:p w:rsidR="00FE19E1" w:rsidRDefault="003A7555" w:rsidP="00641DF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о</w:t>
      </w:r>
      <w:r w:rsidR="00275209">
        <w:rPr>
          <w:rFonts w:ascii="Times New Roman" w:hAnsi="Times New Roman" w:cs="Times New Roman"/>
          <w:sz w:val="28"/>
          <w:szCs w:val="28"/>
        </w:rPr>
        <w:t xml:space="preserve">бнаруженные особенности </w:t>
      </w:r>
      <w:r>
        <w:rPr>
          <w:rFonts w:ascii="Times New Roman" w:hAnsi="Times New Roman" w:cs="Times New Roman"/>
          <w:sz w:val="28"/>
          <w:szCs w:val="28"/>
        </w:rPr>
        <w:t>когнитивных стилей студентов с ОВЗ/инвалидностью могут свидетельствовать о жесткой регламентации как адаптивной стратегии</w:t>
      </w:r>
      <w:r w:rsidR="00013ADA">
        <w:rPr>
          <w:rFonts w:ascii="Times New Roman" w:hAnsi="Times New Roman" w:cs="Times New Roman"/>
          <w:sz w:val="28"/>
          <w:szCs w:val="28"/>
        </w:rPr>
        <w:t xml:space="preserve"> молодых людей</w:t>
      </w:r>
      <w:r>
        <w:rPr>
          <w:rFonts w:ascii="Times New Roman" w:hAnsi="Times New Roman" w:cs="Times New Roman"/>
          <w:sz w:val="28"/>
          <w:szCs w:val="28"/>
        </w:rPr>
        <w:t xml:space="preserve"> </w:t>
      </w:r>
      <w:r w:rsidR="00013ADA">
        <w:rPr>
          <w:rFonts w:ascii="Times New Roman" w:hAnsi="Times New Roman" w:cs="Times New Roman"/>
          <w:sz w:val="28"/>
          <w:szCs w:val="28"/>
        </w:rPr>
        <w:t>в условиях</w:t>
      </w:r>
      <w:r>
        <w:rPr>
          <w:rFonts w:ascii="Times New Roman" w:hAnsi="Times New Roman" w:cs="Times New Roman"/>
          <w:sz w:val="28"/>
          <w:szCs w:val="28"/>
        </w:rPr>
        <w:t xml:space="preserve"> учебно-п</w:t>
      </w:r>
      <w:r w:rsidR="00013ADA">
        <w:rPr>
          <w:rFonts w:ascii="Times New Roman" w:hAnsi="Times New Roman" w:cs="Times New Roman"/>
          <w:sz w:val="28"/>
          <w:szCs w:val="28"/>
        </w:rPr>
        <w:t xml:space="preserve">рофессиональной деятельности. Это ограничивает творческие возможности студентов, что требует от преподавателей вуза включение в образовательный процесс специально разработанных технологий для повышения творческого потенциала обучающихся. </w:t>
      </w:r>
    </w:p>
    <w:p w:rsidR="00641DFD" w:rsidRDefault="00641DFD" w:rsidP="00641DFD">
      <w:pPr>
        <w:spacing w:after="0" w:line="360" w:lineRule="auto"/>
        <w:ind w:firstLine="567"/>
        <w:jc w:val="both"/>
        <w:rPr>
          <w:rFonts w:ascii="Times New Roman" w:hAnsi="Times New Roman" w:cs="Times New Roman"/>
          <w:sz w:val="28"/>
          <w:szCs w:val="28"/>
        </w:rPr>
      </w:pPr>
    </w:p>
    <w:p w:rsidR="00FF2AD5" w:rsidRPr="008830D7" w:rsidRDefault="00FE19E1" w:rsidP="00641DFD">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СПИСОК ЛИТЕРАТУРЫ</w:t>
      </w:r>
    </w:p>
    <w:p w:rsidR="00ED3358" w:rsidRPr="008830D7" w:rsidRDefault="00ED3358" w:rsidP="00641DFD">
      <w:pPr>
        <w:spacing w:after="0" w:line="360" w:lineRule="auto"/>
        <w:ind w:firstLine="709"/>
        <w:jc w:val="both"/>
        <w:rPr>
          <w:rFonts w:ascii="Times New Roman" w:hAnsi="Times New Roman" w:cs="Times New Roman"/>
          <w:sz w:val="28"/>
          <w:szCs w:val="28"/>
        </w:rPr>
      </w:pPr>
    </w:p>
    <w:p w:rsidR="001345CF" w:rsidRDefault="001345CF" w:rsidP="00641DFD">
      <w:pPr>
        <w:pStyle w:val="a4"/>
        <w:numPr>
          <w:ilvl w:val="0"/>
          <w:numId w:val="3"/>
        </w:numPr>
        <w:spacing w:line="360" w:lineRule="auto"/>
        <w:ind w:left="0" w:firstLine="0"/>
        <w:rPr>
          <w:rFonts w:ascii="Times New Roman" w:hAnsi="Times New Roman" w:cs="Times New Roman"/>
          <w:sz w:val="28"/>
          <w:szCs w:val="28"/>
        </w:rPr>
      </w:pPr>
      <w:proofErr w:type="spellStart"/>
      <w:r w:rsidRPr="008830D7">
        <w:rPr>
          <w:rFonts w:ascii="Times New Roman" w:hAnsi="Times New Roman" w:cs="Times New Roman"/>
          <w:sz w:val="28"/>
          <w:szCs w:val="28"/>
        </w:rPr>
        <w:t>Водяха</w:t>
      </w:r>
      <w:proofErr w:type="spellEnd"/>
      <w:r w:rsidRPr="008830D7">
        <w:rPr>
          <w:rFonts w:ascii="Times New Roman" w:hAnsi="Times New Roman" w:cs="Times New Roman"/>
          <w:sz w:val="28"/>
          <w:szCs w:val="28"/>
        </w:rPr>
        <w:t>, С. А</w:t>
      </w:r>
      <w:r w:rsidR="002878C7">
        <w:rPr>
          <w:rFonts w:ascii="Times New Roman" w:hAnsi="Times New Roman" w:cs="Times New Roman"/>
          <w:sz w:val="28"/>
          <w:szCs w:val="28"/>
        </w:rPr>
        <w:t>.</w:t>
      </w:r>
      <w:r w:rsidRPr="008830D7">
        <w:rPr>
          <w:rFonts w:ascii="Times New Roman" w:hAnsi="Times New Roman" w:cs="Times New Roman"/>
          <w:sz w:val="28"/>
          <w:szCs w:val="28"/>
        </w:rPr>
        <w:t xml:space="preserve"> Когнитивные способности и психологическое благополучие студентов/ С. А. </w:t>
      </w:r>
      <w:proofErr w:type="spellStart"/>
      <w:r w:rsidRPr="008830D7">
        <w:rPr>
          <w:rFonts w:ascii="Times New Roman" w:hAnsi="Times New Roman" w:cs="Times New Roman"/>
          <w:sz w:val="28"/>
          <w:szCs w:val="28"/>
        </w:rPr>
        <w:t>Водяха</w:t>
      </w:r>
      <w:proofErr w:type="spellEnd"/>
      <w:r w:rsidRPr="008830D7">
        <w:rPr>
          <w:rFonts w:ascii="Times New Roman" w:hAnsi="Times New Roman" w:cs="Times New Roman"/>
          <w:sz w:val="28"/>
          <w:szCs w:val="28"/>
        </w:rPr>
        <w:t xml:space="preserve">, Ю. Е. </w:t>
      </w:r>
      <w:proofErr w:type="spellStart"/>
      <w:r w:rsidRPr="008830D7">
        <w:rPr>
          <w:rFonts w:ascii="Times New Roman" w:hAnsi="Times New Roman" w:cs="Times New Roman"/>
          <w:sz w:val="28"/>
          <w:szCs w:val="28"/>
        </w:rPr>
        <w:t>Водяха</w:t>
      </w:r>
      <w:proofErr w:type="spellEnd"/>
      <w:r w:rsidRPr="008830D7">
        <w:rPr>
          <w:rFonts w:ascii="Times New Roman" w:hAnsi="Times New Roman" w:cs="Times New Roman"/>
          <w:sz w:val="28"/>
          <w:szCs w:val="28"/>
        </w:rPr>
        <w:t xml:space="preserve">, Д. А. </w:t>
      </w:r>
      <w:proofErr w:type="spellStart"/>
      <w:r>
        <w:rPr>
          <w:rFonts w:ascii="Times New Roman" w:hAnsi="Times New Roman" w:cs="Times New Roman"/>
          <w:sz w:val="28"/>
          <w:szCs w:val="28"/>
        </w:rPr>
        <w:t>Погадаева</w:t>
      </w:r>
      <w:proofErr w:type="spellEnd"/>
      <w:r w:rsidRPr="008830D7">
        <w:rPr>
          <w:rFonts w:ascii="Times New Roman" w:hAnsi="Times New Roman" w:cs="Times New Roman"/>
          <w:sz w:val="28"/>
          <w:szCs w:val="28"/>
        </w:rPr>
        <w:t>// Педагогическое образование в России. – 2021. – № 3. – С. 82</w:t>
      </w:r>
      <w:r w:rsidR="00641DFD">
        <w:rPr>
          <w:rFonts w:ascii="Times New Roman" w:hAnsi="Times New Roman" w:cs="Times New Roman"/>
          <w:sz w:val="28"/>
          <w:szCs w:val="28"/>
        </w:rPr>
        <w:t xml:space="preserve"> </w:t>
      </w:r>
      <w:r w:rsidR="00641DFD" w:rsidRPr="008830D7">
        <w:rPr>
          <w:rFonts w:ascii="Times New Roman" w:hAnsi="Times New Roman" w:cs="Times New Roman"/>
          <w:sz w:val="28"/>
          <w:szCs w:val="28"/>
        </w:rPr>
        <w:t>–</w:t>
      </w:r>
      <w:r w:rsidR="00641DFD">
        <w:rPr>
          <w:rFonts w:ascii="Times New Roman" w:hAnsi="Times New Roman" w:cs="Times New Roman"/>
          <w:sz w:val="28"/>
          <w:szCs w:val="28"/>
        </w:rPr>
        <w:t xml:space="preserve"> </w:t>
      </w:r>
      <w:r w:rsidRPr="008830D7">
        <w:rPr>
          <w:rFonts w:ascii="Times New Roman" w:hAnsi="Times New Roman" w:cs="Times New Roman"/>
          <w:sz w:val="28"/>
          <w:szCs w:val="28"/>
        </w:rPr>
        <w:t xml:space="preserve">89. </w:t>
      </w:r>
    </w:p>
    <w:p w:rsidR="001345CF" w:rsidRDefault="001345CF" w:rsidP="001345CF">
      <w:pPr>
        <w:pStyle w:val="a4"/>
        <w:numPr>
          <w:ilvl w:val="0"/>
          <w:numId w:val="3"/>
        </w:numPr>
        <w:spacing w:line="360" w:lineRule="auto"/>
        <w:ind w:left="0" w:firstLine="0"/>
        <w:rPr>
          <w:rFonts w:ascii="Times New Roman" w:hAnsi="Times New Roman" w:cs="Times New Roman"/>
          <w:sz w:val="28"/>
          <w:szCs w:val="28"/>
        </w:rPr>
      </w:pPr>
      <w:r w:rsidRPr="008830D7">
        <w:rPr>
          <w:rFonts w:ascii="Times New Roman" w:hAnsi="Times New Roman" w:cs="Times New Roman"/>
          <w:sz w:val="28"/>
          <w:szCs w:val="28"/>
        </w:rPr>
        <w:t>Волкова, Н.Н. Когнитивные стили: дискуссионные вопросы и проблемы изуче</w:t>
      </w:r>
      <w:r w:rsidR="00641DFD">
        <w:rPr>
          <w:rFonts w:ascii="Times New Roman" w:hAnsi="Times New Roman" w:cs="Times New Roman"/>
          <w:sz w:val="28"/>
          <w:szCs w:val="28"/>
        </w:rPr>
        <w:t>ния</w:t>
      </w:r>
      <w:r w:rsidR="002878C7">
        <w:rPr>
          <w:rFonts w:ascii="Times New Roman" w:hAnsi="Times New Roman" w:cs="Times New Roman"/>
          <w:sz w:val="28"/>
          <w:szCs w:val="28"/>
        </w:rPr>
        <w:t>/ Н.Н. Волкова, А.Н. Гусев</w:t>
      </w:r>
      <w:r w:rsidRPr="008830D7">
        <w:rPr>
          <w:rFonts w:ascii="Times New Roman" w:hAnsi="Times New Roman" w:cs="Times New Roman"/>
          <w:sz w:val="28"/>
          <w:szCs w:val="28"/>
        </w:rPr>
        <w:t>// Национальный псих</w:t>
      </w:r>
      <w:r w:rsidR="00641DFD">
        <w:rPr>
          <w:rFonts w:ascii="Times New Roman" w:hAnsi="Times New Roman" w:cs="Times New Roman"/>
          <w:sz w:val="28"/>
          <w:szCs w:val="28"/>
        </w:rPr>
        <w:t xml:space="preserve">ологический журнал. – 2016. – </w:t>
      </w:r>
      <w:r w:rsidRPr="008830D7">
        <w:rPr>
          <w:rFonts w:ascii="Times New Roman" w:hAnsi="Times New Roman" w:cs="Times New Roman"/>
          <w:sz w:val="28"/>
          <w:szCs w:val="28"/>
        </w:rPr>
        <w:t>№ 2. – С.28</w:t>
      </w:r>
      <w:r w:rsidR="00641DFD">
        <w:rPr>
          <w:rFonts w:ascii="Times New Roman" w:hAnsi="Times New Roman" w:cs="Times New Roman"/>
          <w:sz w:val="28"/>
          <w:szCs w:val="28"/>
        </w:rPr>
        <w:t xml:space="preserve"> </w:t>
      </w:r>
      <w:r w:rsidR="00641DFD" w:rsidRPr="008830D7">
        <w:rPr>
          <w:rFonts w:ascii="Times New Roman" w:hAnsi="Times New Roman" w:cs="Times New Roman"/>
          <w:sz w:val="28"/>
          <w:szCs w:val="28"/>
        </w:rPr>
        <w:t>–</w:t>
      </w:r>
      <w:r w:rsidR="00641DFD">
        <w:rPr>
          <w:rFonts w:ascii="Times New Roman" w:hAnsi="Times New Roman" w:cs="Times New Roman"/>
          <w:sz w:val="28"/>
          <w:szCs w:val="28"/>
        </w:rPr>
        <w:t xml:space="preserve"> </w:t>
      </w:r>
      <w:r w:rsidRPr="008830D7">
        <w:rPr>
          <w:rFonts w:ascii="Times New Roman" w:hAnsi="Times New Roman" w:cs="Times New Roman"/>
          <w:sz w:val="28"/>
          <w:szCs w:val="28"/>
        </w:rPr>
        <w:t>37.</w:t>
      </w:r>
    </w:p>
    <w:p w:rsidR="00641DFD" w:rsidRDefault="001345CF" w:rsidP="001345CF">
      <w:pPr>
        <w:pStyle w:val="a4"/>
        <w:numPr>
          <w:ilvl w:val="0"/>
          <w:numId w:val="3"/>
        </w:numPr>
        <w:spacing w:line="360" w:lineRule="auto"/>
        <w:ind w:left="0" w:firstLine="0"/>
        <w:rPr>
          <w:rFonts w:ascii="Times New Roman" w:hAnsi="Times New Roman" w:cs="Times New Roman"/>
          <w:sz w:val="28"/>
          <w:szCs w:val="28"/>
        </w:rPr>
      </w:pPr>
      <w:proofErr w:type="gramStart"/>
      <w:r w:rsidRPr="00641DFD">
        <w:rPr>
          <w:rFonts w:ascii="Times New Roman" w:hAnsi="Times New Roman" w:cs="Times New Roman"/>
          <w:sz w:val="28"/>
          <w:szCs w:val="28"/>
        </w:rPr>
        <w:t xml:space="preserve">Габдуллина, А.Ш. Влияние </w:t>
      </w:r>
      <w:proofErr w:type="spellStart"/>
      <w:r w:rsidRPr="00641DFD">
        <w:rPr>
          <w:rFonts w:ascii="Times New Roman" w:hAnsi="Times New Roman" w:cs="Times New Roman"/>
          <w:sz w:val="28"/>
          <w:szCs w:val="28"/>
        </w:rPr>
        <w:t>цифровизации</w:t>
      </w:r>
      <w:proofErr w:type="spellEnd"/>
      <w:r w:rsidRPr="00641DFD">
        <w:rPr>
          <w:rFonts w:ascii="Times New Roman" w:hAnsi="Times New Roman" w:cs="Times New Roman"/>
          <w:sz w:val="28"/>
          <w:szCs w:val="28"/>
        </w:rPr>
        <w:t xml:space="preserve"> на когнитивные функции обучающихся в вузе в рамках иноязычного обучения/ А.Ш. Габдуллина // Педагогика.</w:t>
      </w:r>
      <w:proofErr w:type="gramEnd"/>
      <w:r w:rsidRPr="00641DFD">
        <w:rPr>
          <w:rFonts w:ascii="Times New Roman" w:hAnsi="Times New Roman" w:cs="Times New Roman"/>
          <w:sz w:val="28"/>
          <w:szCs w:val="28"/>
        </w:rPr>
        <w:t xml:space="preserve"> Вопросы теории и практики. – 2022. – №4. – URL: https://cyberleninka.ru/article/n/vliyanie-tsifrovizatsii-na-kognitivnye-funktsii-obuchayuschihsya-v-vuze-v-ramkah-inoyazychnogo-obucheniya </w:t>
      </w:r>
      <w:bookmarkStart w:id="2" w:name="_Ref184292832"/>
      <w:bookmarkStart w:id="3" w:name="_Ref188868349"/>
    </w:p>
    <w:p w:rsidR="001345CF" w:rsidRPr="00641DFD" w:rsidRDefault="001345CF" w:rsidP="001345CF">
      <w:pPr>
        <w:pStyle w:val="a4"/>
        <w:numPr>
          <w:ilvl w:val="0"/>
          <w:numId w:val="3"/>
        </w:numPr>
        <w:spacing w:line="360" w:lineRule="auto"/>
        <w:ind w:left="0" w:firstLine="0"/>
        <w:rPr>
          <w:rFonts w:ascii="Times New Roman" w:hAnsi="Times New Roman" w:cs="Times New Roman"/>
          <w:sz w:val="28"/>
          <w:szCs w:val="28"/>
        </w:rPr>
      </w:pPr>
      <w:r w:rsidRPr="00641DFD">
        <w:rPr>
          <w:rFonts w:ascii="Times New Roman" w:hAnsi="Times New Roman" w:cs="Times New Roman"/>
          <w:sz w:val="28"/>
          <w:szCs w:val="28"/>
        </w:rPr>
        <w:t>Карпова, Е. В. Когнитивные стили: история вопроса и новые проблемы /</w:t>
      </w:r>
      <w:r w:rsidR="00641DFD">
        <w:rPr>
          <w:rFonts w:ascii="Times New Roman" w:hAnsi="Times New Roman" w:cs="Times New Roman"/>
          <w:sz w:val="28"/>
          <w:szCs w:val="28"/>
        </w:rPr>
        <w:t xml:space="preserve"> Карпова, Е. В., Яблокова, А. </w:t>
      </w:r>
      <w:proofErr w:type="gramStart"/>
      <w:r w:rsidR="00641DFD">
        <w:rPr>
          <w:rFonts w:ascii="Times New Roman" w:hAnsi="Times New Roman" w:cs="Times New Roman"/>
          <w:sz w:val="28"/>
          <w:szCs w:val="28"/>
        </w:rPr>
        <w:t>В</w:t>
      </w:r>
      <w:proofErr w:type="gramEnd"/>
      <w:r w:rsidRPr="00641DFD">
        <w:rPr>
          <w:rFonts w:ascii="Times New Roman" w:hAnsi="Times New Roman" w:cs="Times New Roman"/>
          <w:sz w:val="28"/>
          <w:szCs w:val="28"/>
        </w:rPr>
        <w:t xml:space="preserve">// Ярославский педагогический вестник. – 2016. – </w:t>
      </w:r>
      <w:r w:rsidRPr="00641DFD">
        <w:rPr>
          <w:rFonts w:ascii="Times New Roman" w:hAnsi="Times New Roman" w:cs="Times New Roman"/>
          <w:sz w:val="28"/>
          <w:szCs w:val="28"/>
        </w:rPr>
        <w:lastRenderedPageBreak/>
        <w:t>№6. – URL: https://cyberleninka.ru/article/n/kognitivnye-stili-istoriya-voprosa-i-novye-problemy</w:t>
      </w:r>
      <w:bookmarkEnd w:id="2"/>
      <w:bookmarkEnd w:id="3"/>
    </w:p>
    <w:p w:rsidR="00641DFD" w:rsidRDefault="00641DFD" w:rsidP="00641DFD">
      <w:pPr>
        <w:pStyle w:val="a4"/>
        <w:numPr>
          <w:ilvl w:val="0"/>
          <w:numId w:val="3"/>
        </w:numPr>
        <w:spacing w:line="360" w:lineRule="auto"/>
        <w:ind w:left="0" w:firstLine="0"/>
        <w:rPr>
          <w:rFonts w:ascii="Times New Roman" w:hAnsi="Times New Roman" w:cs="Times New Roman"/>
          <w:sz w:val="28"/>
          <w:szCs w:val="28"/>
        </w:rPr>
      </w:pPr>
      <w:bookmarkStart w:id="4" w:name="_Ref184292732"/>
      <w:proofErr w:type="spellStart"/>
      <w:r w:rsidRPr="008661D4">
        <w:rPr>
          <w:rFonts w:ascii="Times New Roman" w:hAnsi="Times New Roman" w:cs="Times New Roman"/>
          <w:sz w:val="28"/>
          <w:szCs w:val="28"/>
        </w:rPr>
        <w:t>Ластовенко</w:t>
      </w:r>
      <w:proofErr w:type="spellEnd"/>
      <w:r w:rsidRPr="008661D4">
        <w:rPr>
          <w:rFonts w:ascii="Times New Roman" w:hAnsi="Times New Roman" w:cs="Times New Roman"/>
          <w:sz w:val="28"/>
          <w:szCs w:val="28"/>
        </w:rPr>
        <w:t xml:space="preserve">, Д.В. Психологические факторы решения профессиональных задач студентами инженерных специальностей ракетно-космической отрасли: </w:t>
      </w:r>
      <w:proofErr w:type="spellStart"/>
      <w:r>
        <w:rPr>
          <w:rFonts w:ascii="Times New Roman" w:hAnsi="Times New Roman" w:cs="Times New Roman"/>
          <w:sz w:val="28"/>
          <w:szCs w:val="28"/>
        </w:rPr>
        <w:t>авторферат</w:t>
      </w:r>
      <w:proofErr w:type="spellEnd"/>
      <w:r>
        <w:rPr>
          <w:rFonts w:ascii="Times New Roman" w:hAnsi="Times New Roman" w:cs="Times New Roman"/>
          <w:sz w:val="28"/>
          <w:szCs w:val="28"/>
        </w:rPr>
        <w:t xml:space="preserve"> </w:t>
      </w:r>
      <w:proofErr w:type="spellStart"/>
      <w:r w:rsidRPr="008661D4">
        <w:rPr>
          <w:rFonts w:ascii="Times New Roman" w:hAnsi="Times New Roman" w:cs="Times New Roman"/>
          <w:sz w:val="28"/>
          <w:szCs w:val="28"/>
        </w:rPr>
        <w:t>дисс</w:t>
      </w:r>
      <w:proofErr w:type="spellEnd"/>
      <w:r w:rsidRPr="008661D4">
        <w:rPr>
          <w:rFonts w:ascii="Times New Roman" w:hAnsi="Times New Roman" w:cs="Times New Roman"/>
          <w:sz w:val="28"/>
          <w:szCs w:val="28"/>
        </w:rPr>
        <w:t>…канд. психол. н. 5.3.3. Психология труда, инженерная психология, когнитивная эргономика</w:t>
      </w:r>
      <w:r>
        <w:rPr>
          <w:rFonts w:ascii="Times New Roman" w:hAnsi="Times New Roman" w:cs="Times New Roman"/>
          <w:sz w:val="28"/>
          <w:szCs w:val="28"/>
        </w:rPr>
        <w:t xml:space="preserve">/ Д.В. </w:t>
      </w:r>
      <w:proofErr w:type="spellStart"/>
      <w:r>
        <w:rPr>
          <w:rFonts w:ascii="Times New Roman" w:hAnsi="Times New Roman" w:cs="Times New Roman"/>
          <w:sz w:val="28"/>
          <w:szCs w:val="28"/>
        </w:rPr>
        <w:t>Ластовенко</w:t>
      </w:r>
      <w:proofErr w:type="spellEnd"/>
      <w:r>
        <w:rPr>
          <w:rFonts w:ascii="Times New Roman" w:hAnsi="Times New Roman" w:cs="Times New Roman"/>
          <w:sz w:val="28"/>
          <w:szCs w:val="28"/>
        </w:rPr>
        <w:t>.</w:t>
      </w:r>
      <w:r w:rsidRPr="008661D4">
        <w:rPr>
          <w:rFonts w:ascii="Times New Roman" w:hAnsi="Times New Roman" w:cs="Times New Roman"/>
          <w:sz w:val="28"/>
          <w:szCs w:val="28"/>
        </w:rPr>
        <w:t xml:space="preserve"> – </w:t>
      </w:r>
      <w:r>
        <w:rPr>
          <w:rFonts w:ascii="Times New Roman" w:hAnsi="Times New Roman" w:cs="Times New Roman"/>
          <w:sz w:val="28"/>
          <w:szCs w:val="28"/>
        </w:rPr>
        <w:t>М. –</w:t>
      </w:r>
      <w:r w:rsidRPr="008661D4">
        <w:rPr>
          <w:rFonts w:ascii="Times New Roman" w:hAnsi="Times New Roman" w:cs="Times New Roman"/>
          <w:sz w:val="28"/>
          <w:szCs w:val="28"/>
        </w:rPr>
        <w:t>2023</w:t>
      </w:r>
      <w:bookmarkEnd w:id="4"/>
      <w:r w:rsidRPr="008661D4">
        <w:rPr>
          <w:rFonts w:ascii="Times New Roman" w:hAnsi="Times New Roman" w:cs="Times New Roman"/>
          <w:sz w:val="28"/>
          <w:szCs w:val="28"/>
        </w:rPr>
        <w:t>.</w:t>
      </w:r>
      <w:r>
        <w:rPr>
          <w:rFonts w:ascii="Times New Roman" w:hAnsi="Times New Roman" w:cs="Times New Roman"/>
          <w:sz w:val="28"/>
          <w:szCs w:val="28"/>
        </w:rPr>
        <w:t xml:space="preserve"> – 25 с.</w:t>
      </w:r>
    </w:p>
    <w:p w:rsidR="00641DFD" w:rsidRDefault="001345CF" w:rsidP="00641DFD">
      <w:pPr>
        <w:pStyle w:val="a4"/>
        <w:spacing w:line="360" w:lineRule="auto"/>
        <w:ind w:left="0" w:firstLine="0"/>
        <w:rPr>
          <w:rFonts w:ascii="Times New Roman" w:hAnsi="Times New Roman" w:cs="Times New Roman"/>
          <w:sz w:val="28"/>
          <w:szCs w:val="28"/>
        </w:rPr>
      </w:pPr>
      <w:r>
        <w:rPr>
          <w:rFonts w:ascii="Times New Roman" w:hAnsi="Times New Roman" w:cs="Times New Roman"/>
          <w:sz w:val="28"/>
          <w:szCs w:val="28"/>
        </w:rPr>
        <w:t>6. Холодная</w:t>
      </w:r>
      <w:r w:rsidR="00641DFD">
        <w:rPr>
          <w:rFonts w:ascii="Times New Roman" w:hAnsi="Times New Roman" w:cs="Times New Roman"/>
          <w:sz w:val="28"/>
          <w:szCs w:val="28"/>
        </w:rPr>
        <w:t>,</w:t>
      </w:r>
      <w:r>
        <w:rPr>
          <w:rFonts w:ascii="Times New Roman" w:hAnsi="Times New Roman" w:cs="Times New Roman"/>
          <w:sz w:val="28"/>
          <w:szCs w:val="28"/>
        </w:rPr>
        <w:t xml:space="preserve"> М.А. Когнитивная психология. Когнитивные стили: учебное пособие для вузов/ М.А. Холодная.</w:t>
      </w:r>
      <w:r w:rsidR="00641DFD" w:rsidRPr="00641DFD">
        <w:rPr>
          <w:rFonts w:ascii="Times New Roman" w:hAnsi="Times New Roman" w:cs="Times New Roman"/>
          <w:sz w:val="28"/>
          <w:szCs w:val="28"/>
        </w:rPr>
        <w:t xml:space="preserve"> </w:t>
      </w:r>
      <w:r w:rsidR="00641DFD" w:rsidRPr="008661D4">
        <w:rPr>
          <w:rFonts w:ascii="Times New Roman" w:hAnsi="Times New Roman" w:cs="Times New Roman"/>
          <w:sz w:val="28"/>
          <w:szCs w:val="28"/>
        </w:rPr>
        <w:t>–</w:t>
      </w:r>
      <w:r w:rsidR="00641DFD">
        <w:rPr>
          <w:rFonts w:ascii="Times New Roman" w:hAnsi="Times New Roman" w:cs="Times New Roman"/>
          <w:sz w:val="28"/>
          <w:szCs w:val="28"/>
        </w:rPr>
        <w:t xml:space="preserve"> </w:t>
      </w:r>
      <w:r>
        <w:rPr>
          <w:rFonts w:ascii="Times New Roman" w:hAnsi="Times New Roman" w:cs="Times New Roman"/>
          <w:sz w:val="28"/>
          <w:szCs w:val="28"/>
        </w:rPr>
        <w:t>3-е изд.</w:t>
      </w:r>
      <w:r w:rsidR="00641DFD" w:rsidRPr="00641DFD">
        <w:rPr>
          <w:rFonts w:ascii="Times New Roman" w:hAnsi="Times New Roman" w:cs="Times New Roman"/>
          <w:sz w:val="28"/>
          <w:szCs w:val="28"/>
        </w:rPr>
        <w:t xml:space="preserve"> </w:t>
      </w:r>
      <w:r w:rsidR="00641DFD" w:rsidRPr="008661D4">
        <w:rPr>
          <w:rFonts w:ascii="Times New Roman" w:hAnsi="Times New Roman" w:cs="Times New Roman"/>
          <w:sz w:val="28"/>
          <w:szCs w:val="28"/>
        </w:rPr>
        <w:t>–</w:t>
      </w:r>
      <w:r>
        <w:rPr>
          <w:rFonts w:ascii="Times New Roman" w:hAnsi="Times New Roman" w:cs="Times New Roman"/>
          <w:sz w:val="28"/>
          <w:szCs w:val="28"/>
        </w:rPr>
        <w:t xml:space="preserve"> Москва: Издательство </w:t>
      </w:r>
      <w:proofErr w:type="spellStart"/>
      <w:r>
        <w:rPr>
          <w:rFonts w:ascii="Times New Roman" w:hAnsi="Times New Roman" w:cs="Times New Roman"/>
          <w:sz w:val="28"/>
          <w:szCs w:val="28"/>
        </w:rPr>
        <w:t>Юрайт</w:t>
      </w:r>
      <w:proofErr w:type="spellEnd"/>
      <w:r>
        <w:rPr>
          <w:rFonts w:ascii="Times New Roman" w:hAnsi="Times New Roman" w:cs="Times New Roman"/>
          <w:sz w:val="28"/>
          <w:szCs w:val="28"/>
        </w:rPr>
        <w:t>, 2024.</w:t>
      </w:r>
      <w:r w:rsidR="00641DFD" w:rsidRPr="00641DFD">
        <w:rPr>
          <w:rFonts w:ascii="Times New Roman" w:hAnsi="Times New Roman" w:cs="Times New Roman"/>
          <w:sz w:val="28"/>
          <w:szCs w:val="28"/>
        </w:rPr>
        <w:t xml:space="preserve"> </w:t>
      </w:r>
      <w:r w:rsidR="00641DFD" w:rsidRPr="008661D4">
        <w:rPr>
          <w:rFonts w:ascii="Times New Roman" w:hAnsi="Times New Roman" w:cs="Times New Roman"/>
          <w:sz w:val="28"/>
          <w:szCs w:val="28"/>
        </w:rPr>
        <w:t>–</w:t>
      </w:r>
      <w:r w:rsidR="00641DFD">
        <w:rPr>
          <w:rFonts w:ascii="Times New Roman" w:hAnsi="Times New Roman" w:cs="Times New Roman"/>
          <w:sz w:val="28"/>
          <w:szCs w:val="28"/>
        </w:rPr>
        <w:t xml:space="preserve"> </w:t>
      </w:r>
      <w:r>
        <w:rPr>
          <w:rFonts w:ascii="Times New Roman" w:hAnsi="Times New Roman" w:cs="Times New Roman"/>
          <w:sz w:val="28"/>
          <w:szCs w:val="28"/>
        </w:rPr>
        <w:t>307 с.</w:t>
      </w:r>
      <w:bookmarkStart w:id="5" w:name="_Ref188868872"/>
    </w:p>
    <w:p w:rsidR="001345CF" w:rsidRPr="00641DFD" w:rsidRDefault="00641DFD" w:rsidP="00641DFD">
      <w:pPr>
        <w:pStyle w:val="a4"/>
        <w:spacing w:line="360" w:lineRule="auto"/>
        <w:ind w:left="0" w:firstLine="0"/>
        <w:rPr>
          <w:rFonts w:ascii="Times New Roman" w:hAnsi="Times New Roman" w:cs="Times New Roman"/>
          <w:sz w:val="28"/>
          <w:szCs w:val="28"/>
        </w:rPr>
      </w:pPr>
      <w:r>
        <w:rPr>
          <w:rFonts w:ascii="Times New Roman" w:hAnsi="Times New Roman" w:cs="Times New Roman"/>
          <w:sz w:val="28"/>
          <w:szCs w:val="28"/>
        </w:rPr>
        <w:t xml:space="preserve">7. </w:t>
      </w:r>
      <w:r w:rsidR="001345CF" w:rsidRPr="00641DFD">
        <w:rPr>
          <w:rFonts w:ascii="Times New Roman" w:hAnsi="Times New Roman" w:cs="Times New Roman"/>
          <w:sz w:val="28"/>
          <w:szCs w:val="28"/>
        </w:rPr>
        <w:t xml:space="preserve">Шкуратова, И. П. Когнитивный стиль и общение / Шкуратова, И. П. Отв. ред. В. А. </w:t>
      </w:r>
      <w:proofErr w:type="spellStart"/>
      <w:r w:rsidR="001345CF" w:rsidRPr="00641DFD">
        <w:rPr>
          <w:rFonts w:ascii="Times New Roman" w:hAnsi="Times New Roman" w:cs="Times New Roman"/>
          <w:sz w:val="28"/>
          <w:szCs w:val="28"/>
        </w:rPr>
        <w:t>Лабунская</w:t>
      </w:r>
      <w:proofErr w:type="spellEnd"/>
      <w:r w:rsidR="001345CF" w:rsidRPr="00641DFD">
        <w:rPr>
          <w:rFonts w:ascii="Times New Roman" w:hAnsi="Times New Roman" w:cs="Times New Roman"/>
          <w:sz w:val="28"/>
          <w:szCs w:val="28"/>
        </w:rPr>
        <w:t xml:space="preserve">; </w:t>
      </w:r>
      <w:proofErr w:type="spellStart"/>
      <w:r w:rsidR="001345CF" w:rsidRPr="00641DFD">
        <w:rPr>
          <w:rFonts w:ascii="Times New Roman" w:hAnsi="Times New Roman" w:cs="Times New Roman"/>
          <w:sz w:val="28"/>
          <w:szCs w:val="28"/>
        </w:rPr>
        <w:t>Рос</w:t>
      </w:r>
      <w:proofErr w:type="gramStart"/>
      <w:r w:rsidR="001345CF" w:rsidRPr="00641DFD">
        <w:rPr>
          <w:rFonts w:ascii="Times New Roman" w:hAnsi="Times New Roman" w:cs="Times New Roman"/>
          <w:sz w:val="28"/>
          <w:szCs w:val="28"/>
        </w:rPr>
        <w:t>.а</w:t>
      </w:r>
      <w:proofErr w:type="gramEnd"/>
      <w:r w:rsidR="001345CF" w:rsidRPr="00641DFD">
        <w:rPr>
          <w:rFonts w:ascii="Times New Roman" w:hAnsi="Times New Roman" w:cs="Times New Roman"/>
          <w:sz w:val="28"/>
          <w:szCs w:val="28"/>
        </w:rPr>
        <w:t>кад</w:t>
      </w:r>
      <w:proofErr w:type="spellEnd"/>
      <w:r w:rsidR="001345CF" w:rsidRPr="00641DFD">
        <w:rPr>
          <w:rFonts w:ascii="Times New Roman" w:hAnsi="Times New Roman" w:cs="Times New Roman"/>
          <w:sz w:val="28"/>
          <w:szCs w:val="28"/>
        </w:rPr>
        <w:t xml:space="preserve">. образования, </w:t>
      </w:r>
      <w:proofErr w:type="spellStart"/>
      <w:r w:rsidR="001345CF" w:rsidRPr="00641DFD">
        <w:rPr>
          <w:rFonts w:ascii="Times New Roman" w:hAnsi="Times New Roman" w:cs="Times New Roman"/>
          <w:sz w:val="28"/>
          <w:szCs w:val="28"/>
        </w:rPr>
        <w:t>Юж</w:t>
      </w:r>
      <w:proofErr w:type="spellEnd"/>
      <w:r w:rsidR="001345CF" w:rsidRPr="00641DFD">
        <w:rPr>
          <w:rFonts w:ascii="Times New Roman" w:hAnsi="Times New Roman" w:cs="Times New Roman"/>
          <w:sz w:val="28"/>
          <w:szCs w:val="28"/>
        </w:rPr>
        <w:t xml:space="preserve">. </w:t>
      </w:r>
      <w:proofErr w:type="spellStart"/>
      <w:r w:rsidR="001345CF" w:rsidRPr="00641DFD">
        <w:rPr>
          <w:rFonts w:ascii="Times New Roman" w:hAnsi="Times New Roman" w:cs="Times New Roman"/>
          <w:sz w:val="28"/>
          <w:szCs w:val="28"/>
        </w:rPr>
        <w:t>отд-ние</w:t>
      </w:r>
      <w:proofErr w:type="spellEnd"/>
      <w:r w:rsidR="001345CF" w:rsidRPr="00641DFD">
        <w:rPr>
          <w:rFonts w:ascii="Times New Roman" w:hAnsi="Times New Roman" w:cs="Times New Roman"/>
          <w:sz w:val="28"/>
          <w:szCs w:val="28"/>
        </w:rPr>
        <w:t xml:space="preserve">, Рост. гос. ун-т – Ростов н/Д: Рост. </w:t>
      </w:r>
      <w:proofErr w:type="spellStart"/>
      <w:r w:rsidR="001345CF" w:rsidRPr="00641DFD">
        <w:rPr>
          <w:rFonts w:ascii="Times New Roman" w:hAnsi="Times New Roman" w:cs="Times New Roman"/>
          <w:sz w:val="28"/>
          <w:szCs w:val="28"/>
        </w:rPr>
        <w:t>пед</w:t>
      </w:r>
      <w:proofErr w:type="spellEnd"/>
      <w:r w:rsidR="001345CF" w:rsidRPr="00641DFD">
        <w:rPr>
          <w:rFonts w:ascii="Times New Roman" w:hAnsi="Times New Roman" w:cs="Times New Roman"/>
          <w:sz w:val="28"/>
          <w:szCs w:val="28"/>
        </w:rPr>
        <w:t xml:space="preserve">. ун-та, 1994 – 156 c. – </w:t>
      </w:r>
      <w:r w:rsidR="001345CF" w:rsidRPr="00641DFD">
        <w:rPr>
          <w:rFonts w:ascii="Times New Roman" w:hAnsi="Times New Roman" w:cs="Times New Roman"/>
          <w:sz w:val="28"/>
          <w:szCs w:val="28"/>
          <w:lang w:val="en-US"/>
        </w:rPr>
        <w:t>URL</w:t>
      </w:r>
      <w:r w:rsidR="001345CF" w:rsidRPr="00641DFD">
        <w:rPr>
          <w:rFonts w:ascii="Times New Roman" w:hAnsi="Times New Roman" w:cs="Times New Roman"/>
          <w:sz w:val="28"/>
          <w:szCs w:val="28"/>
        </w:rPr>
        <w:t xml:space="preserve">: </w:t>
      </w:r>
      <w:hyperlink r:id="rId7" w:history="1">
        <w:r w:rsidR="001345CF" w:rsidRPr="00641DFD">
          <w:rPr>
            <w:rStyle w:val="aa"/>
            <w:rFonts w:ascii="Times New Roman" w:hAnsi="Times New Roman" w:cs="Times New Roman"/>
            <w:sz w:val="28"/>
            <w:szCs w:val="28"/>
          </w:rPr>
          <w:t>http://flogiston.ru/articles/social/mono_kognitive_style_and_communication</w:t>
        </w:r>
      </w:hyperlink>
      <w:bookmarkEnd w:id="5"/>
    </w:p>
    <w:p w:rsidR="00FE19E1" w:rsidRDefault="00FE19E1" w:rsidP="00FE19E1">
      <w:pPr>
        <w:pStyle w:val="ab"/>
        <w:spacing w:line="360" w:lineRule="auto"/>
        <w:ind w:left="720"/>
        <w:jc w:val="right"/>
        <w:rPr>
          <w:rFonts w:ascii="Times New Roman" w:hAnsi="Times New Roman" w:cs="Times New Roman"/>
          <w:i/>
          <w:sz w:val="28"/>
          <w:szCs w:val="28"/>
        </w:rPr>
      </w:pPr>
      <w:r w:rsidRPr="00D3039E">
        <w:rPr>
          <w:rFonts w:ascii="Times New Roman" w:hAnsi="Times New Roman" w:cs="Times New Roman"/>
          <w:i/>
          <w:sz w:val="28"/>
          <w:szCs w:val="28"/>
        </w:rPr>
        <w:t xml:space="preserve">© </w:t>
      </w:r>
      <w:r>
        <w:rPr>
          <w:rFonts w:ascii="Times New Roman" w:hAnsi="Times New Roman" w:cs="Times New Roman"/>
          <w:i/>
          <w:sz w:val="28"/>
          <w:szCs w:val="28"/>
        </w:rPr>
        <w:t>Захарова Н.Л., Латышева А.Л., 2025</w:t>
      </w:r>
    </w:p>
    <w:p w:rsidR="00FE19E1" w:rsidRPr="00193BE0" w:rsidRDefault="00FE19E1" w:rsidP="00FE19E1">
      <w:pPr>
        <w:pStyle w:val="a4"/>
        <w:spacing w:line="360" w:lineRule="auto"/>
        <w:ind w:firstLine="0"/>
        <w:rPr>
          <w:rStyle w:val="aa"/>
          <w:rFonts w:ascii="Times New Roman" w:hAnsi="Times New Roman" w:cs="Times New Roman"/>
          <w:sz w:val="28"/>
          <w:szCs w:val="28"/>
        </w:rPr>
      </w:pPr>
    </w:p>
    <w:p w:rsidR="001345CF" w:rsidRDefault="0083192A" w:rsidP="001345CF">
      <w:pPr>
        <w:rPr>
          <w:rFonts w:ascii="Times New Roman" w:hAnsi="Times New Roman" w:cs="Times New Roman"/>
          <w:sz w:val="28"/>
          <w:szCs w:val="28"/>
        </w:rPr>
      </w:pPr>
      <w:r w:rsidRPr="0083192A">
        <w:rPr>
          <w:rFonts w:ascii="Times New Roman" w:hAnsi="Times New Roman" w:cs="Times New Roman"/>
          <w:sz w:val="28"/>
          <w:szCs w:val="28"/>
        </w:rPr>
        <w:t xml:space="preserve">Дата поступления: </w:t>
      </w:r>
      <w:r>
        <w:rPr>
          <w:rFonts w:ascii="Times New Roman" w:hAnsi="Times New Roman" w:cs="Times New Roman"/>
          <w:sz w:val="28"/>
          <w:szCs w:val="28"/>
        </w:rPr>
        <w:t xml:space="preserve"> 16.06.2025</w:t>
      </w:r>
    </w:p>
    <w:p w:rsidR="0083192A" w:rsidRPr="0083192A" w:rsidRDefault="0083192A" w:rsidP="001345CF">
      <w:pPr>
        <w:rPr>
          <w:rFonts w:ascii="Times New Roman" w:hAnsi="Times New Roman" w:cs="Times New Roman"/>
          <w:sz w:val="28"/>
          <w:szCs w:val="28"/>
        </w:rPr>
      </w:pPr>
      <w:r>
        <w:rPr>
          <w:rFonts w:ascii="Times New Roman" w:hAnsi="Times New Roman" w:cs="Times New Roman"/>
          <w:sz w:val="28"/>
          <w:szCs w:val="28"/>
        </w:rPr>
        <w:t>Дата принятия к публикации: 19.06.2025</w:t>
      </w:r>
      <w:bookmarkStart w:id="6" w:name="_GoBack"/>
      <w:bookmarkEnd w:id="6"/>
    </w:p>
    <w:p w:rsidR="00ED3358" w:rsidRPr="00D42AFF" w:rsidRDefault="00ED3358" w:rsidP="001345CF">
      <w:pPr>
        <w:spacing w:after="0" w:line="360" w:lineRule="auto"/>
        <w:ind w:firstLine="709"/>
        <w:jc w:val="both"/>
        <w:rPr>
          <w:rFonts w:ascii="Times New Roman" w:hAnsi="Times New Roman" w:cs="Times New Roman"/>
        </w:rPr>
      </w:pPr>
    </w:p>
    <w:sectPr w:rsidR="00ED3358" w:rsidRPr="00D42AFF" w:rsidSect="006129E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401AFC"/>
    <w:multiLevelType w:val="hybridMultilevel"/>
    <w:tmpl w:val="11B0FFF0"/>
    <w:lvl w:ilvl="0" w:tplc="0419000F">
      <w:start w:val="7"/>
      <w:numFmt w:val="decimal"/>
      <w:lvlText w:val="%1."/>
      <w:lvlJc w:val="left"/>
      <w:pPr>
        <w:ind w:left="720" w:hanging="360"/>
      </w:pPr>
      <w:rPr>
        <w:rFonts w:hint="default"/>
        <w:color w:val="auto"/>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E6E618D"/>
    <w:multiLevelType w:val="hybridMultilevel"/>
    <w:tmpl w:val="70D656DA"/>
    <w:lvl w:ilvl="0" w:tplc="0419000F">
      <w:start w:val="1"/>
      <w:numFmt w:val="decimal"/>
      <w:lvlText w:val="%1."/>
      <w:lvlJc w:val="left"/>
      <w:pPr>
        <w:ind w:left="1069" w:hanging="360"/>
      </w:pPr>
      <w:rPr>
        <w:rFonts w:hint="default"/>
      </w:rPr>
    </w:lvl>
    <w:lvl w:ilvl="1" w:tplc="04190011">
      <w:start w:val="1"/>
      <w:numFmt w:val="decimal"/>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4B110239"/>
    <w:multiLevelType w:val="multilevel"/>
    <w:tmpl w:val="0CAC8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1903D7"/>
    <w:multiLevelType w:val="hybridMultilevel"/>
    <w:tmpl w:val="B336B362"/>
    <w:lvl w:ilvl="0" w:tplc="47AE2BCA">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2"/>
  </w:compat>
  <w:rsids>
    <w:rsidRoot w:val="00D42AFF"/>
    <w:rsid w:val="00013ADA"/>
    <w:rsid w:val="00087112"/>
    <w:rsid w:val="001345CF"/>
    <w:rsid w:val="00275209"/>
    <w:rsid w:val="00284FBA"/>
    <w:rsid w:val="002878C7"/>
    <w:rsid w:val="002D18D2"/>
    <w:rsid w:val="003A7555"/>
    <w:rsid w:val="005915A2"/>
    <w:rsid w:val="006129E6"/>
    <w:rsid w:val="00641DFD"/>
    <w:rsid w:val="007E37BB"/>
    <w:rsid w:val="00826780"/>
    <w:rsid w:val="0083192A"/>
    <w:rsid w:val="008940F0"/>
    <w:rsid w:val="0099121A"/>
    <w:rsid w:val="0099698A"/>
    <w:rsid w:val="009E3083"/>
    <w:rsid w:val="00AE093F"/>
    <w:rsid w:val="00AE24AC"/>
    <w:rsid w:val="00B56351"/>
    <w:rsid w:val="00B80B3A"/>
    <w:rsid w:val="00BA696D"/>
    <w:rsid w:val="00C409AD"/>
    <w:rsid w:val="00C74D95"/>
    <w:rsid w:val="00D42AFF"/>
    <w:rsid w:val="00D42BF6"/>
    <w:rsid w:val="00DE4A99"/>
    <w:rsid w:val="00E57D84"/>
    <w:rsid w:val="00ED3358"/>
    <w:rsid w:val="00FB55D3"/>
    <w:rsid w:val="00FE19E1"/>
    <w:rsid w:val="00FF2AD5"/>
    <w:rsid w:val="00FF30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B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2AFF"/>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link w:val="a5"/>
    <w:uiPriority w:val="34"/>
    <w:qFormat/>
    <w:rsid w:val="00D42AFF"/>
    <w:pPr>
      <w:spacing w:after="0" w:line="240" w:lineRule="auto"/>
      <w:ind w:left="720" w:firstLine="567"/>
      <w:contextualSpacing/>
      <w:jc w:val="both"/>
    </w:pPr>
  </w:style>
  <w:style w:type="character" w:customStyle="1" w:styleId="a5">
    <w:name w:val="Абзац списка Знак"/>
    <w:link w:val="a4"/>
    <w:uiPriority w:val="34"/>
    <w:locked/>
    <w:rsid w:val="00D42AFF"/>
  </w:style>
  <w:style w:type="paragraph" w:styleId="a6">
    <w:name w:val="Balloon Text"/>
    <w:basedOn w:val="a"/>
    <w:link w:val="a7"/>
    <w:uiPriority w:val="99"/>
    <w:semiHidden/>
    <w:unhideWhenUsed/>
    <w:rsid w:val="00D42AF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42AFF"/>
    <w:rPr>
      <w:rFonts w:ascii="Tahoma" w:hAnsi="Tahoma" w:cs="Tahoma"/>
      <w:sz w:val="16"/>
      <w:szCs w:val="16"/>
    </w:rPr>
  </w:style>
  <w:style w:type="table" w:styleId="a8">
    <w:name w:val="Table Grid"/>
    <w:basedOn w:val="a1"/>
    <w:uiPriority w:val="59"/>
    <w:qFormat/>
    <w:rsid w:val="00D42AFF"/>
    <w:pPr>
      <w:spacing w:after="0" w:line="240" w:lineRule="auto"/>
    </w:pPr>
    <w:rPr>
      <w:rFonts w:eastAsiaTheme="minorHAnsi"/>
      <w:kern w:val="2"/>
      <w:sz w:val="24"/>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6129E6"/>
    <w:rPr>
      <w:b/>
      <w:bCs/>
    </w:rPr>
  </w:style>
  <w:style w:type="character" w:styleId="aa">
    <w:name w:val="Hyperlink"/>
    <w:basedOn w:val="a0"/>
    <w:uiPriority w:val="99"/>
    <w:semiHidden/>
    <w:unhideWhenUsed/>
    <w:rsid w:val="00FF30C6"/>
    <w:rPr>
      <w:color w:val="0000FF"/>
      <w:u w:val="single"/>
    </w:rPr>
  </w:style>
  <w:style w:type="paragraph" w:styleId="ab">
    <w:name w:val="footnote text"/>
    <w:basedOn w:val="a"/>
    <w:link w:val="ac"/>
    <w:uiPriority w:val="99"/>
    <w:unhideWhenUsed/>
    <w:rsid w:val="00FE19E1"/>
    <w:pPr>
      <w:spacing w:after="0" w:line="240" w:lineRule="auto"/>
    </w:pPr>
    <w:rPr>
      <w:rFonts w:eastAsiaTheme="minorHAnsi"/>
      <w:sz w:val="20"/>
      <w:szCs w:val="20"/>
      <w:lang w:eastAsia="en-US"/>
    </w:rPr>
  </w:style>
  <w:style w:type="character" w:customStyle="1" w:styleId="ac">
    <w:name w:val="Текст сноски Знак"/>
    <w:basedOn w:val="a0"/>
    <w:link w:val="ab"/>
    <w:uiPriority w:val="99"/>
    <w:rsid w:val="00FE19E1"/>
    <w:rPr>
      <w:rFonts w:eastAsiaTheme="minorHAnsi"/>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0156355">
      <w:bodyDiv w:val="1"/>
      <w:marLeft w:val="0"/>
      <w:marRight w:val="0"/>
      <w:marTop w:val="0"/>
      <w:marBottom w:val="0"/>
      <w:divBdr>
        <w:top w:val="none" w:sz="0" w:space="0" w:color="auto"/>
        <w:left w:val="none" w:sz="0" w:space="0" w:color="auto"/>
        <w:bottom w:val="none" w:sz="0" w:space="0" w:color="auto"/>
        <w:right w:val="none" w:sz="0" w:space="0" w:color="auto"/>
      </w:divBdr>
    </w:div>
    <w:div w:id="197749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flogiston.ru/articles/social/mono_kognitive_style_and_communic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Младшие курсы</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Лист1!$A$2:$A$5</c:f>
              <c:numCache>
                <c:formatCode>General</c:formatCode>
                <c:ptCount val="4"/>
                <c:pt idx="0">
                  <c:v>1</c:v>
                </c:pt>
                <c:pt idx="1">
                  <c:v>2</c:v>
                </c:pt>
                <c:pt idx="2">
                  <c:v>3</c:v>
                </c:pt>
                <c:pt idx="3">
                  <c:v>4</c:v>
                </c:pt>
              </c:numCache>
            </c:numRef>
          </c:cat>
          <c:val>
            <c:numRef>
              <c:f>Лист1!$B$2:$B$5</c:f>
              <c:numCache>
                <c:formatCode>General</c:formatCode>
                <c:ptCount val="4"/>
                <c:pt idx="0">
                  <c:v>19.399999999999999</c:v>
                </c:pt>
                <c:pt idx="1">
                  <c:v>18</c:v>
                </c:pt>
                <c:pt idx="2">
                  <c:v>18.7</c:v>
                </c:pt>
                <c:pt idx="3">
                  <c:v>13.3</c:v>
                </c:pt>
              </c:numCache>
            </c:numRef>
          </c:val>
          <c:extLst xmlns:c16r2="http://schemas.microsoft.com/office/drawing/2015/06/chart">
            <c:ext xmlns:c16="http://schemas.microsoft.com/office/drawing/2014/chart" uri="{C3380CC4-5D6E-409C-BE32-E72D297353CC}">
              <c16:uniqueId val="{00000000-3D7B-4E23-8413-AC75F4A66CCE}"/>
            </c:ext>
          </c:extLst>
        </c:ser>
        <c:ser>
          <c:idx val="1"/>
          <c:order val="1"/>
          <c:tx>
            <c:strRef>
              <c:f>Лист1!$C$1</c:f>
              <c:strCache>
                <c:ptCount val="1"/>
                <c:pt idx="0">
                  <c:v>Старшие курсы</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Лист1!$A$2:$A$5</c:f>
              <c:numCache>
                <c:formatCode>General</c:formatCode>
                <c:ptCount val="4"/>
                <c:pt idx="0">
                  <c:v>1</c:v>
                </c:pt>
                <c:pt idx="1">
                  <c:v>2</c:v>
                </c:pt>
                <c:pt idx="2">
                  <c:v>3</c:v>
                </c:pt>
                <c:pt idx="3">
                  <c:v>4</c:v>
                </c:pt>
              </c:numCache>
            </c:numRef>
          </c:cat>
          <c:val>
            <c:numRef>
              <c:f>Лист1!$C$2:$C$5</c:f>
              <c:numCache>
                <c:formatCode>General</c:formatCode>
                <c:ptCount val="4"/>
                <c:pt idx="0">
                  <c:v>17.8</c:v>
                </c:pt>
                <c:pt idx="1">
                  <c:v>16.7</c:v>
                </c:pt>
                <c:pt idx="2">
                  <c:v>16.100000000000001</c:v>
                </c:pt>
                <c:pt idx="3">
                  <c:v>16</c:v>
                </c:pt>
              </c:numCache>
            </c:numRef>
          </c:val>
          <c:extLst xmlns:c16r2="http://schemas.microsoft.com/office/drawing/2015/06/chart">
            <c:ext xmlns:c16="http://schemas.microsoft.com/office/drawing/2014/chart" uri="{C3380CC4-5D6E-409C-BE32-E72D297353CC}">
              <c16:uniqueId val="{00000001-3D7B-4E23-8413-AC75F4A66CCE}"/>
            </c:ext>
          </c:extLst>
        </c:ser>
        <c:dLbls>
          <c:showLegendKey val="0"/>
          <c:showVal val="0"/>
          <c:showCatName val="0"/>
          <c:showSerName val="0"/>
          <c:showPercent val="0"/>
          <c:showBubbleSize val="0"/>
        </c:dLbls>
        <c:gapWidth val="219"/>
        <c:axId val="108616704"/>
        <c:axId val="47501824"/>
      </c:barChart>
      <c:catAx>
        <c:axId val="108616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47501824"/>
        <c:crosses val="autoZero"/>
        <c:auto val="1"/>
        <c:lblAlgn val="ctr"/>
        <c:lblOffset val="100"/>
        <c:noMultiLvlLbl val="0"/>
      </c:catAx>
      <c:valAx>
        <c:axId val="47501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08616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8</Pages>
  <Words>1857</Words>
  <Characters>10591</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1</cp:lastModifiedBy>
  <cp:revision>9</cp:revision>
  <dcterms:created xsi:type="dcterms:W3CDTF">2025-06-03T05:02:00Z</dcterms:created>
  <dcterms:modified xsi:type="dcterms:W3CDTF">2025-06-30T06:47:00Z</dcterms:modified>
</cp:coreProperties>
</file>