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EAFEE5" w14:textId="77777777" w:rsidR="0006660B" w:rsidRPr="00CC5CB2" w:rsidRDefault="0006660B" w:rsidP="0006660B">
      <w:pPr>
        <w:jc w:val="right"/>
      </w:pPr>
      <w:r>
        <w:t xml:space="preserve">УДК </w:t>
      </w:r>
      <w:r w:rsidRPr="00FD65EC">
        <w:t>331.526</w:t>
      </w:r>
    </w:p>
    <w:p w14:paraId="50414AF7" w14:textId="5078CE4D" w:rsidR="0006660B" w:rsidRPr="00CC5CB2" w:rsidRDefault="00C62706" w:rsidP="0006660B">
      <w:pPr>
        <w:jc w:val="center"/>
        <w:rPr>
          <w:b/>
          <w:bCs/>
        </w:rPr>
      </w:pPr>
      <w:r w:rsidRPr="00CC5CB2">
        <w:rPr>
          <w:b/>
          <w:bCs/>
        </w:rPr>
        <w:t xml:space="preserve">ПРИМЕНЕНИЕ </w:t>
      </w:r>
      <w:proofErr w:type="gramStart"/>
      <w:r w:rsidRPr="00CC5CB2">
        <w:rPr>
          <w:b/>
          <w:bCs/>
        </w:rPr>
        <w:t>ИИ-АГЕНТОВ</w:t>
      </w:r>
      <w:proofErr w:type="gramEnd"/>
      <w:r w:rsidRPr="00CC5CB2">
        <w:rPr>
          <w:b/>
          <w:bCs/>
        </w:rPr>
        <w:t xml:space="preserve"> В БИЗНЕСЕ ДЛЯ РЕШЕНИЯ ПРОБЛЕМЫ НЕХВАТКИ КВАЛИФИЦИРОВАННЫХ КАДРОВ</w:t>
      </w:r>
    </w:p>
    <w:p w14:paraId="73E5D346" w14:textId="257B31C7" w:rsidR="0006660B" w:rsidRDefault="00C62706" w:rsidP="0006660B">
      <w:pPr>
        <w:jc w:val="center"/>
        <w:rPr>
          <w:b/>
          <w:bCs/>
        </w:rPr>
      </w:pPr>
      <w:r w:rsidRPr="00CC5CB2">
        <w:rPr>
          <w:b/>
          <w:bCs/>
          <w:lang w:val="en-US"/>
        </w:rPr>
        <w:t>APPLICATION OF AI AGENTS IN BUSINESS TO SOLVE THE PROBLEM OF SHORTAGE OF QUALIFIED PERSONNEL</w:t>
      </w:r>
    </w:p>
    <w:p w14:paraId="39667F8F" w14:textId="77777777" w:rsidR="00C62706" w:rsidRPr="00C62706" w:rsidRDefault="00C62706" w:rsidP="0006660B">
      <w:pPr>
        <w:jc w:val="center"/>
        <w:rPr>
          <w:b/>
          <w:bCs/>
        </w:rPr>
      </w:pPr>
    </w:p>
    <w:p w14:paraId="52E713B3" w14:textId="77777777" w:rsidR="0006660B" w:rsidRDefault="0006660B" w:rsidP="0006660B">
      <w:pPr>
        <w:ind w:firstLine="567"/>
        <w:jc w:val="right"/>
        <w:rPr>
          <w:b/>
          <w:bCs/>
        </w:rPr>
      </w:pPr>
      <w:r>
        <w:rPr>
          <w:b/>
          <w:bCs/>
        </w:rPr>
        <w:t>АЮШЕЕВ АЛДАР ВИКТОРОВИЧ</w:t>
      </w:r>
    </w:p>
    <w:p w14:paraId="05EB89D4" w14:textId="77777777" w:rsidR="0006660B" w:rsidRPr="00CF0182" w:rsidRDefault="0006660B" w:rsidP="0006660B">
      <w:pPr>
        <w:ind w:firstLine="567"/>
        <w:jc w:val="right"/>
        <w:rPr>
          <w:i/>
          <w:iCs/>
        </w:rPr>
      </w:pPr>
      <w:r w:rsidRPr="00FD65EC">
        <w:rPr>
          <w:i/>
          <w:iCs/>
        </w:rPr>
        <w:t>магистрант,</w:t>
      </w:r>
    </w:p>
    <w:p w14:paraId="38134EA7" w14:textId="77777777" w:rsidR="0006660B" w:rsidRPr="00FD65EC" w:rsidRDefault="0006660B" w:rsidP="0006660B">
      <w:pPr>
        <w:ind w:firstLine="567"/>
        <w:jc w:val="right"/>
        <w:rPr>
          <w:i/>
          <w:iCs/>
        </w:rPr>
      </w:pPr>
      <w:r w:rsidRPr="00FD65EC">
        <w:rPr>
          <w:i/>
          <w:iCs/>
        </w:rPr>
        <w:t xml:space="preserve">Бурятский государственный университет имени </w:t>
      </w:r>
      <w:proofErr w:type="spellStart"/>
      <w:r w:rsidRPr="00FD65EC">
        <w:rPr>
          <w:i/>
          <w:iCs/>
        </w:rPr>
        <w:t>Доржи</w:t>
      </w:r>
      <w:proofErr w:type="spellEnd"/>
      <w:r w:rsidRPr="00FD65EC">
        <w:rPr>
          <w:i/>
          <w:iCs/>
        </w:rPr>
        <w:t xml:space="preserve"> Банзарова</w:t>
      </w:r>
    </w:p>
    <w:p w14:paraId="57BD1ED4" w14:textId="77777777" w:rsidR="0006660B" w:rsidRPr="00CF0182" w:rsidRDefault="0006660B" w:rsidP="0006660B">
      <w:pPr>
        <w:ind w:firstLine="567"/>
        <w:jc w:val="right"/>
        <w:rPr>
          <w:b/>
          <w:bCs/>
          <w:lang w:val="en-US"/>
        </w:rPr>
      </w:pPr>
      <w:r>
        <w:rPr>
          <w:b/>
          <w:bCs/>
          <w:lang w:val="en-US"/>
        </w:rPr>
        <w:t>AYUSHEEV ALDAR VIKTOROVICH</w:t>
      </w:r>
    </w:p>
    <w:p w14:paraId="0D5493C5" w14:textId="77777777" w:rsidR="0006660B" w:rsidRPr="00FD65EC" w:rsidRDefault="0006660B" w:rsidP="0006660B">
      <w:pPr>
        <w:ind w:firstLine="567"/>
        <w:jc w:val="right"/>
        <w:rPr>
          <w:i/>
          <w:iCs/>
          <w:lang w:val="en-US"/>
        </w:rPr>
      </w:pPr>
      <w:r w:rsidRPr="00FD65EC">
        <w:rPr>
          <w:i/>
          <w:iCs/>
          <w:lang w:val="en-US"/>
        </w:rPr>
        <w:t>master degree student,</w:t>
      </w:r>
    </w:p>
    <w:p w14:paraId="00B59D80" w14:textId="4FA38CA0" w:rsidR="0006660B" w:rsidRDefault="0006660B" w:rsidP="0006660B">
      <w:pPr>
        <w:ind w:firstLine="567"/>
        <w:jc w:val="right"/>
        <w:rPr>
          <w:i/>
          <w:iCs/>
        </w:rPr>
      </w:pPr>
      <w:proofErr w:type="spellStart"/>
      <w:proofErr w:type="gramStart"/>
      <w:r w:rsidRPr="00FD65EC">
        <w:rPr>
          <w:i/>
          <w:iCs/>
          <w:lang w:val="en-US"/>
        </w:rPr>
        <w:t>Banzarov</w:t>
      </w:r>
      <w:proofErr w:type="spellEnd"/>
      <w:r w:rsidR="00C62706">
        <w:rPr>
          <w:i/>
          <w:iCs/>
        </w:rPr>
        <w:t xml:space="preserve"> </w:t>
      </w:r>
      <w:r w:rsidRPr="00C62706">
        <w:rPr>
          <w:i/>
          <w:iCs/>
        </w:rPr>
        <w:t xml:space="preserve"> </w:t>
      </w:r>
      <w:proofErr w:type="spellStart"/>
      <w:r w:rsidRPr="00FD65EC">
        <w:rPr>
          <w:i/>
          <w:iCs/>
          <w:lang w:val="en-US"/>
        </w:rPr>
        <w:t>Buryat</w:t>
      </w:r>
      <w:proofErr w:type="spellEnd"/>
      <w:proofErr w:type="gramEnd"/>
      <w:r w:rsidRPr="00C62706">
        <w:rPr>
          <w:i/>
          <w:iCs/>
        </w:rPr>
        <w:t xml:space="preserve"> </w:t>
      </w:r>
      <w:r w:rsidRPr="00FD65EC">
        <w:rPr>
          <w:i/>
          <w:iCs/>
          <w:lang w:val="en-US"/>
        </w:rPr>
        <w:t>State</w:t>
      </w:r>
      <w:r w:rsidRPr="00C62706">
        <w:rPr>
          <w:i/>
          <w:iCs/>
        </w:rPr>
        <w:t xml:space="preserve"> </w:t>
      </w:r>
      <w:r w:rsidRPr="00FD65EC">
        <w:rPr>
          <w:i/>
          <w:iCs/>
          <w:lang w:val="en-US"/>
        </w:rPr>
        <w:t>University</w:t>
      </w:r>
    </w:p>
    <w:p w14:paraId="5056A39A" w14:textId="77777777" w:rsidR="00C62706" w:rsidRPr="00C62706" w:rsidRDefault="00C62706" w:rsidP="0006660B">
      <w:pPr>
        <w:ind w:firstLine="567"/>
        <w:jc w:val="right"/>
        <w:rPr>
          <w:i/>
          <w:iCs/>
        </w:rPr>
      </w:pPr>
    </w:p>
    <w:p w14:paraId="5267DC10" w14:textId="0DD200FC" w:rsidR="0006660B" w:rsidRPr="00C62706" w:rsidRDefault="00C62706" w:rsidP="0006660B">
      <w:pPr>
        <w:ind w:firstLine="567"/>
        <w:rPr>
          <w:i/>
        </w:rPr>
      </w:pPr>
      <w:r>
        <w:rPr>
          <w:b/>
          <w:bCs/>
          <w:i/>
        </w:rPr>
        <w:t>Аннотация.</w:t>
      </w:r>
      <w:r w:rsidR="0006660B" w:rsidRPr="00C62706">
        <w:rPr>
          <w:i/>
        </w:rPr>
        <w:t xml:space="preserve"> В настоящей статье было описано применение агентов искусственного интеллекта в бизнесе как рабочего решения проблемы НСО. В условиях нарастающего дефицита квалифицированных кадров в таких отраслях, как здравоохранение, авиация и обслуживание клиентов AI-агенты играют важную роль в процессе автоматизации процессов найма и управления персоналом. Современные технологии машинного обучения и обработки естественного языка значительно ускорили и улучшили качество процесса скрининга резюме и отбора кандидатов, а также процесс проведения собеседования. Кроме того, AI помогает персонализировать процесс обучения, повышая уровень знаний сотрудников, степень их вовлеченности и адаптивности Этические аспекты также представляют большую значимость – риски алгоритмической предвзятости и прозрачность в принятии решений. Общественная значимость заключается в ответственном внедрении </w:t>
      </w:r>
      <w:proofErr w:type="gramStart"/>
      <w:r w:rsidR="0006660B" w:rsidRPr="00C62706">
        <w:rPr>
          <w:i/>
        </w:rPr>
        <w:t>ИИ-технологий</w:t>
      </w:r>
      <w:proofErr w:type="gramEnd"/>
      <w:r w:rsidR="0006660B" w:rsidRPr="00C62706">
        <w:rPr>
          <w:i/>
        </w:rPr>
        <w:t xml:space="preserve"> для эффективного управления человеческими ресурсами.</w:t>
      </w:r>
    </w:p>
    <w:p w14:paraId="7572443A" w14:textId="72B4D0D8" w:rsidR="0006660B" w:rsidRPr="00C62706" w:rsidRDefault="0006660B" w:rsidP="0006660B">
      <w:pPr>
        <w:ind w:firstLine="567"/>
        <w:rPr>
          <w:i/>
          <w:lang w:val="en-US"/>
        </w:rPr>
      </w:pPr>
      <w:r w:rsidRPr="00C62706">
        <w:rPr>
          <w:b/>
          <w:bCs/>
          <w:i/>
          <w:lang w:val="en-US"/>
        </w:rPr>
        <w:t>Abstract</w:t>
      </w:r>
      <w:r w:rsidR="00C62706" w:rsidRPr="00C62706">
        <w:rPr>
          <w:b/>
          <w:bCs/>
          <w:i/>
          <w:lang w:val="en-US"/>
        </w:rPr>
        <w:t>.</w:t>
      </w:r>
      <w:r w:rsidRPr="00C62706">
        <w:rPr>
          <w:i/>
          <w:lang w:val="en-US"/>
        </w:rPr>
        <w:t xml:space="preserve"> The article explores the use of artificial intelligence (AI) agents in business as a solution to the growing shortage of qualified personnel. AI plays a key </w:t>
      </w:r>
      <w:r w:rsidRPr="00C62706">
        <w:rPr>
          <w:i/>
          <w:lang w:val="en-US"/>
        </w:rPr>
        <w:lastRenderedPageBreak/>
        <w:t>role in automating recruitment, training, and workforce management in sectors like healthcare, aviation, and services. Machine learning and natural language processing enhance the speed and accuracy of CV screening, candidate selection, and interviews. AI also supports personalized employee training, boosting skills and adaptability. Ethical concerns such as algorithmic bias and lack of transparency are highlighted. The article emphasizes the need for responsible AI implementation to ensure fair and effective human resource management and support a skilled, motivated workforce.</w:t>
      </w:r>
    </w:p>
    <w:p w14:paraId="3BB05863" w14:textId="77777777" w:rsidR="0006660B" w:rsidRPr="00C62706" w:rsidRDefault="0006660B" w:rsidP="0006660B">
      <w:pPr>
        <w:ind w:firstLine="567"/>
        <w:rPr>
          <w:i/>
        </w:rPr>
      </w:pPr>
      <w:r w:rsidRPr="00C62706">
        <w:rPr>
          <w:b/>
          <w:bCs/>
          <w:i/>
        </w:rPr>
        <w:t xml:space="preserve">Ключевые слова: </w:t>
      </w:r>
      <w:r w:rsidRPr="00C62706">
        <w:rPr>
          <w:i/>
        </w:rPr>
        <w:t xml:space="preserve">Агенты искусственного интеллекта (ИИ), кадровый дефицит, автоматизация HR-процессов, этические аспекты ИИ, регулирование алгоритмического найма, рынок труда, скрининг и подбор персонала, </w:t>
      </w:r>
      <w:proofErr w:type="spellStart"/>
      <w:r w:rsidRPr="00C62706">
        <w:rPr>
          <w:i/>
        </w:rPr>
        <w:t>навыковый</w:t>
      </w:r>
      <w:proofErr w:type="spellEnd"/>
      <w:r w:rsidRPr="00C62706">
        <w:rPr>
          <w:i/>
        </w:rPr>
        <w:t xml:space="preserve"> подход в </w:t>
      </w:r>
      <w:proofErr w:type="spellStart"/>
      <w:r w:rsidRPr="00C62706">
        <w:rPr>
          <w:i/>
        </w:rPr>
        <w:t>рекрутинге</w:t>
      </w:r>
      <w:proofErr w:type="spellEnd"/>
      <w:r w:rsidRPr="00C62706">
        <w:rPr>
          <w:i/>
        </w:rPr>
        <w:t>.</w:t>
      </w:r>
    </w:p>
    <w:p w14:paraId="773B966B" w14:textId="77777777" w:rsidR="0006660B" w:rsidRPr="00C62706" w:rsidRDefault="0006660B" w:rsidP="0006660B">
      <w:pPr>
        <w:ind w:firstLine="567"/>
        <w:rPr>
          <w:i/>
          <w:lang w:val="en-US"/>
        </w:rPr>
      </w:pPr>
      <w:r w:rsidRPr="00C62706">
        <w:rPr>
          <w:b/>
          <w:bCs/>
          <w:i/>
          <w:lang w:val="en-US"/>
        </w:rPr>
        <w:t xml:space="preserve">Key words: </w:t>
      </w:r>
      <w:r w:rsidRPr="00C62706">
        <w:rPr>
          <w:i/>
          <w:lang w:val="en-US"/>
        </w:rPr>
        <w:t xml:space="preserve">Artificial Intelligence (AI) agents, personnel shortage, automation of HR processes, ethical aspects of AI, regulation of algorithmic hiring, </w:t>
      </w:r>
      <w:proofErr w:type="spellStart"/>
      <w:r w:rsidRPr="00C62706">
        <w:rPr>
          <w:i/>
          <w:lang w:val="en-US"/>
        </w:rPr>
        <w:t>labour</w:t>
      </w:r>
      <w:proofErr w:type="spellEnd"/>
      <w:r w:rsidRPr="00C62706">
        <w:rPr>
          <w:i/>
          <w:lang w:val="en-US"/>
        </w:rPr>
        <w:t xml:space="preserve"> market, screening and recruitment, skills-based approach in recruiting.</w:t>
      </w:r>
    </w:p>
    <w:p w14:paraId="44067983" w14:textId="77777777" w:rsidR="0006660B" w:rsidRPr="00CC5CB2" w:rsidRDefault="0006660B" w:rsidP="0006660B">
      <w:pPr>
        <w:ind w:firstLine="567"/>
      </w:pPr>
      <w:r w:rsidRPr="00CC5CB2">
        <w:t xml:space="preserve">Применение агентов искусственного интеллекта (ИИ) в бизнесе стало важнейшим ответом на растущую нехватку квалифицированных кадров в различных отраслях. По мере того, как организации борются с изменением динамики численности персонала и ужесточением рынка труда, технологии ИИ все чаще применяются для оптимизации процессов найма, повышения эффективности обучения сотрудников и оптимизации управления персоналом. Заметное развитие ИИ-агентов в бизнесе можно проследить благодаря достижениям в области машинного обучения и обработки естественного языка, которые позволили этим системам выполнять сложные задачи, ранее зависевшие от человеческого опыта. Например, инструменты для подбора персонала на базе ИИ могут значительно ускорить процесс найма за счет автоматизации поиска и отбора кандидатов, а обучающие платформы на базе ИИ обеспечивают персонализированное обучение сотрудников. Несмотря на перспективность ИИ для решения проблемы нехватки рабочей силы, внедрение этих технологий не лишено противоречий. Опасения, связанные с </w:t>
      </w:r>
      <w:r w:rsidRPr="00CC5CB2">
        <w:lastRenderedPageBreak/>
        <w:t xml:space="preserve">предвзятостью алгоритмов, этическими нормами найма и конфиденциальностью данных, вызвали дискуссии о потенциальных проблемах, связанных с тем, что автоматизированные системы слишком сильно полагаются на рекрутинг и управление талантами. Громкие случаи предвзятого применения ИИ, такие как отказ </w:t>
      </w:r>
      <w:r w:rsidRPr="00CC5CB2">
        <w:rPr>
          <w:lang w:val="en-US"/>
        </w:rPr>
        <w:t>Amazon</w:t>
      </w:r>
      <w:r w:rsidRPr="00CC5CB2">
        <w:t xml:space="preserve"> от использования инструмента для подбора персонала, который отдавал предпочтение кандидатам-мужчинам, иллюстрируют риски, которые сопровождают внедрение ИИ в сферу управления персоналом [1][2][3]. Поэтому, несмотря на то что агенты ИИ представляют собой ценные решения для решения проблемы нехватки персонала, для обеспечения справедливой и инклюзивной практики найма необходимо тщательно продумать этические последствия и меры ответственности. В целом интеграция агентов ИИ в бизнес представляет собой трансформационный подход к решению проблемы нехватки квалифицированных кадров. По мере развития отраслей эффективность технологий ИИ будет зависеть от их ответственного применения и постоянного мониторинга их влияния как на подбор, так и на развитие сотрудников [4][5][6]. Подробное представление и примеры нейросетей, активно использующихся современными компаниями представлено на таблице 1.</w:t>
      </w:r>
    </w:p>
    <w:p w14:paraId="47706D22" w14:textId="77777777" w:rsidR="0006660B" w:rsidRDefault="0006660B" w:rsidP="0006660B">
      <w:pPr>
        <w:jc w:val="right"/>
      </w:pPr>
      <w:r w:rsidRPr="007C2CFF">
        <w:t>Таблица 1.</w:t>
      </w:r>
    </w:p>
    <w:p w14:paraId="3F178353" w14:textId="77777777" w:rsidR="0006660B" w:rsidRPr="00CC5CB2" w:rsidRDefault="0006660B" w:rsidP="0006660B">
      <w:pPr>
        <w:jc w:val="center"/>
      </w:pPr>
      <w:r w:rsidRPr="00CC5CB2">
        <w:t>Предназначение, цена и особенности нейросетей на мировом рынке</w:t>
      </w:r>
    </w:p>
    <w:tbl>
      <w:tblPr>
        <w:tblStyle w:val="ad"/>
        <w:tblW w:w="0" w:type="auto"/>
        <w:tblLook w:val="04A0" w:firstRow="1" w:lastRow="0" w:firstColumn="1" w:lastColumn="0" w:noHBand="0" w:noVBand="1"/>
      </w:tblPr>
      <w:tblGrid>
        <w:gridCol w:w="2407"/>
        <w:gridCol w:w="2407"/>
        <w:gridCol w:w="2407"/>
        <w:gridCol w:w="2407"/>
      </w:tblGrid>
      <w:tr w:rsidR="0006660B" w:rsidRPr="00CC5CB2" w14:paraId="6ABC5C30" w14:textId="77777777" w:rsidTr="00910BF4">
        <w:tc>
          <w:tcPr>
            <w:tcW w:w="2407" w:type="dxa"/>
          </w:tcPr>
          <w:p w14:paraId="0415D60E" w14:textId="77777777" w:rsidR="0006660B" w:rsidRPr="007C2CFF" w:rsidRDefault="0006660B" w:rsidP="00910BF4">
            <w:pPr>
              <w:spacing w:line="360" w:lineRule="auto"/>
              <w:jc w:val="center"/>
              <w:rPr>
                <w:sz w:val="24"/>
                <w:szCs w:val="24"/>
              </w:rPr>
            </w:pPr>
            <w:r w:rsidRPr="007C2CFF">
              <w:rPr>
                <w:sz w:val="24"/>
                <w:szCs w:val="24"/>
              </w:rPr>
              <w:t>ИИ инструмент</w:t>
            </w:r>
          </w:p>
        </w:tc>
        <w:tc>
          <w:tcPr>
            <w:tcW w:w="2407" w:type="dxa"/>
          </w:tcPr>
          <w:p w14:paraId="54C194D3" w14:textId="77777777" w:rsidR="0006660B" w:rsidRPr="007C2CFF" w:rsidRDefault="0006660B" w:rsidP="00910BF4">
            <w:pPr>
              <w:spacing w:line="360" w:lineRule="auto"/>
              <w:jc w:val="center"/>
              <w:rPr>
                <w:sz w:val="24"/>
                <w:szCs w:val="24"/>
              </w:rPr>
            </w:pPr>
            <w:r w:rsidRPr="007C2CFF">
              <w:rPr>
                <w:sz w:val="24"/>
                <w:szCs w:val="24"/>
              </w:rPr>
              <w:t>Применение</w:t>
            </w:r>
          </w:p>
        </w:tc>
        <w:tc>
          <w:tcPr>
            <w:tcW w:w="2407" w:type="dxa"/>
          </w:tcPr>
          <w:p w14:paraId="21775645" w14:textId="77777777" w:rsidR="0006660B" w:rsidRPr="007C2CFF" w:rsidRDefault="0006660B" w:rsidP="00910BF4">
            <w:pPr>
              <w:spacing w:line="360" w:lineRule="auto"/>
              <w:jc w:val="center"/>
              <w:rPr>
                <w:sz w:val="24"/>
                <w:szCs w:val="24"/>
              </w:rPr>
            </w:pPr>
            <w:r w:rsidRPr="007C2CFF">
              <w:rPr>
                <w:sz w:val="24"/>
                <w:szCs w:val="24"/>
              </w:rPr>
              <w:t>Цена</w:t>
            </w:r>
          </w:p>
        </w:tc>
        <w:tc>
          <w:tcPr>
            <w:tcW w:w="2407" w:type="dxa"/>
          </w:tcPr>
          <w:p w14:paraId="7A3552F4" w14:textId="77777777" w:rsidR="0006660B" w:rsidRPr="007C2CFF" w:rsidRDefault="0006660B" w:rsidP="00910BF4">
            <w:pPr>
              <w:spacing w:line="360" w:lineRule="auto"/>
              <w:jc w:val="center"/>
              <w:rPr>
                <w:sz w:val="24"/>
                <w:szCs w:val="24"/>
              </w:rPr>
            </w:pPr>
            <w:r w:rsidRPr="007C2CFF">
              <w:rPr>
                <w:sz w:val="24"/>
                <w:szCs w:val="24"/>
              </w:rPr>
              <w:t>Особенности</w:t>
            </w:r>
          </w:p>
        </w:tc>
      </w:tr>
      <w:tr w:rsidR="0006660B" w:rsidRPr="00CC5CB2" w14:paraId="35171A88" w14:textId="77777777" w:rsidTr="00910BF4">
        <w:tc>
          <w:tcPr>
            <w:tcW w:w="2407" w:type="dxa"/>
          </w:tcPr>
          <w:p w14:paraId="57299FE3" w14:textId="77777777" w:rsidR="0006660B" w:rsidRPr="007C2CFF" w:rsidRDefault="00C62706" w:rsidP="00910BF4">
            <w:pPr>
              <w:spacing w:line="360" w:lineRule="auto"/>
              <w:jc w:val="center"/>
              <w:rPr>
                <w:sz w:val="24"/>
                <w:szCs w:val="24"/>
              </w:rPr>
            </w:pPr>
            <w:hyperlink r:id="rId6" w:anchor="Botpress" w:history="1">
              <w:proofErr w:type="spellStart"/>
              <w:r w:rsidR="0006660B" w:rsidRPr="007C2CFF">
                <w:rPr>
                  <w:rStyle w:val="ac"/>
                  <w:color w:val="auto"/>
                  <w:sz w:val="24"/>
                  <w:szCs w:val="24"/>
                  <w:u w:val="none"/>
                  <w:bdr w:val="none" w:sz="0" w:space="0" w:color="auto" w:frame="1"/>
                </w:rPr>
                <w:t>Botpress</w:t>
              </w:r>
              <w:proofErr w:type="spellEnd"/>
            </w:hyperlink>
          </w:p>
        </w:tc>
        <w:tc>
          <w:tcPr>
            <w:tcW w:w="2407" w:type="dxa"/>
          </w:tcPr>
          <w:p w14:paraId="72E7AA5E" w14:textId="77777777" w:rsidR="0006660B" w:rsidRPr="007C2CFF" w:rsidRDefault="0006660B" w:rsidP="00910BF4">
            <w:pPr>
              <w:spacing w:line="360" w:lineRule="auto"/>
              <w:jc w:val="center"/>
              <w:rPr>
                <w:sz w:val="24"/>
                <w:szCs w:val="24"/>
              </w:rPr>
            </w:pPr>
            <w:r w:rsidRPr="007C2CFF">
              <w:rPr>
                <w:sz w:val="24"/>
                <w:szCs w:val="24"/>
              </w:rPr>
              <w:t>Пользовательские чат-боты</w:t>
            </w:r>
          </w:p>
        </w:tc>
        <w:tc>
          <w:tcPr>
            <w:tcW w:w="2407" w:type="dxa"/>
          </w:tcPr>
          <w:p w14:paraId="3C7FCF5C" w14:textId="77777777" w:rsidR="0006660B" w:rsidRPr="007C2CFF" w:rsidRDefault="0006660B" w:rsidP="00910BF4">
            <w:pPr>
              <w:spacing w:line="360" w:lineRule="auto"/>
              <w:jc w:val="center"/>
              <w:rPr>
                <w:sz w:val="24"/>
                <w:szCs w:val="24"/>
              </w:rPr>
            </w:pPr>
            <w:r w:rsidRPr="007C2CFF">
              <w:rPr>
                <w:sz w:val="24"/>
                <w:szCs w:val="24"/>
              </w:rPr>
              <w:t>$89/ месяц</w:t>
            </w:r>
          </w:p>
        </w:tc>
        <w:tc>
          <w:tcPr>
            <w:tcW w:w="2407" w:type="dxa"/>
          </w:tcPr>
          <w:p w14:paraId="0E42D5F7" w14:textId="77777777" w:rsidR="0006660B" w:rsidRPr="007C2CFF" w:rsidRDefault="0006660B" w:rsidP="00910BF4">
            <w:pPr>
              <w:spacing w:line="360" w:lineRule="auto"/>
              <w:jc w:val="center"/>
              <w:rPr>
                <w:sz w:val="24"/>
                <w:szCs w:val="24"/>
              </w:rPr>
            </w:pPr>
            <w:r w:rsidRPr="007C2CFF">
              <w:rPr>
                <w:sz w:val="24"/>
                <w:szCs w:val="24"/>
              </w:rPr>
              <w:t>Визуальный конструктор без кода</w:t>
            </w:r>
          </w:p>
        </w:tc>
      </w:tr>
      <w:tr w:rsidR="0006660B" w:rsidRPr="00CC5CB2" w14:paraId="26EC642C" w14:textId="77777777" w:rsidTr="00910BF4">
        <w:tc>
          <w:tcPr>
            <w:tcW w:w="2407" w:type="dxa"/>
          </w:tcPr>
          <w:p w14:paraId="526196EA" w14:textId="77777777" w:rsidR="0006660B" w:rsidRPr="007C2CFF" w:rsidRDefault="00C62706" w:rsidP="00910BF4">
            <w:pPr>
              <w:spacing w:line="360" w:lineRule="auto"/>
              <w:jc w:val="center"/>
              <w:rPr>
                <w:sz w:val="24"/>
                <w:szCs w:val="24"/>
              </w:rPr>
            </w:pPr>
            <w:hyperlink r:id="rId7" w:anchor="Relevance-AI" w:history="1">
              <w:proofErr w:type="spellStart"/>
              <w:r w:rsidR="0006660B" w:rsidRPr="007C2CFF">
                <w:rPr>
                  <w:rStyle w:val="ac"/>
                  <w:color w:val="auto"/>
                  <w:sz w:val="24"/>
                  <w:szCs w:val="24"/>
                  <w:u w:val="none"/>
                  <w:bdr w:val="none" w:sz="0" w:space="0" w:color="auto" w:frame="1"/>
                </w:rPr>
                <w:t>Relevance</w:t>
              </w:r>
              <w:proofErr w:type="spellEnd"/>
              <w:r w:rsidR="0006660B" w:rsidRPr="007C2CFF">
                <w:rPr>
                  <w:rStyle w:val="ac"/>
                  <w:color w:val="auto"/>
                  <w:sz w:val="24"/>
                  <w:szCs w:val="24"/>
                  <w:u w:val="none"/>
                  <w:bdr w:val="none" w:sz="0" w:space="0" w:color="auto" w:frame="1"/>
                </w:rPr>
                <w:t xml:space="preserve"> AI</w:t>
              </w:r>
            </w:hyperlink>
          </w:p>
        </w:tc>
        <w:tc>
          <w:tcPr>
            <w:tcW w:w="2407" w:type="dxa"/>
          </w:tcPr>
          <w:p w14:paraId="04E7821A" w14:textId="77777777" w:rsidR="0006660B" w:rsidRPr="007C2CFF" w:rsidRDefault="0006660B" w:rsidP="00910BF4">
            <w:pPr>
              <w:spacing w:line="360" w:lineRule="auto"/>
              <w:jc w:val="center"/>
              <w:rPr>
                <w:sz w:val="24"/>
                <w:szCs w:val="24"/>
              </w:rPr>
            </w:pPr>
            <w:r w:rsidRPr="007C2CFF">
              <w:rPr>
                <w:sz w:val="24"/>
                <w:szCs w:val="24"/>
              </w:rPr>
              <w:t>Персонал с искусственным интеллектом</w:t>
            </w:r>
          </w:p>
        </w:tc>
        <w:tc>
          <w:tcPr>
            <w:tcW w:w="2407" w:type="dxa"/>
          </w:tcPr>
          <w:p w14:paraId="4076D2EC" w14:textId="77777777" w:rsidR="0006660B" w:rsidRPr="007C2CFF" w:rsidRDefault="0006660B" w:rsidP="00910BF4">
            <w:pPr>
              <w:spacing w:line="360" w:lineRule="auto"/>
              <w:jc w:val="center"/>
              <w:rPr>
                <w:sz w:val="24"/>
                <w:szCs w:val="24"/>
              </w:rPr>
            </w:pPr>
            <w:r w:rsidRPr="007C2CFF">
              <w:rPr>
                <w:sz w:val="24"/>
                <w:szCs w:val="24"/>
              </w:rPr>
              <w:t>$19/ месяц</w:t>
            </w:r>
          </w:p>
        </w:tc>
        <w:tc>
          <w:tcPr>
            <w:tcW w:w="2407" w:type="dxa"/>
          </w:tcPr>
          <w:p w14:paraId="29867968" w14:textId="77777777" w:rsidR="0006660B" w:rsidRPr="007C2CFF" w:rsidRDefault="0006660B" w:rsidP="00910BF4">
            <w:pPr>
              <w:spacing w:line="360" w:lineRule="auto"/>
              <w:jc w:val="center"/>
              <w:rPr>
                <w:sz w:val="24"/>
                <w:szCs w:val="24"/>
              </w:rPr>
            </w:pPr>
            <w:r w:rsidRPr="007C2CFF">
              <w:rPr>
                <w:sz w:val="24"/>
                <w:szCs w:val="24"/>
              </w:rPr>
              <w:t>Готовые шаблоны агентов</w:t>
            </w:r>
          </w:p>
        </w:tc>
      </w:tr>
      <w:tr w:rsidR="0006660B" w:rsidRPr="00CC5CB2" w14:paraId="10C64EC5" w14:textId="77777777" w:rsidTr="00910BF4">
        <w:tc>
          <w:tcPr>
            <w:tcW w:w="2407" w:type="dxa"/>
          </w:tcPr>
          <w:p w14:paraId="55CBBA35" w14:textId="77777777" w:rsidR="0006660B" w:rsidRPr="007C2CFF" w:rsidRDefault="00C62706" w:rsidP="00910BF4">
            <w:pPr>
              <w:spacing w:line="360" w:lineRule="auto"/>
              <w:jc w:val="center"/>
              <w:rPr>
                <w:sz w:val="24"/>
                <w:szCs w:val="24"/>
              </w:rPr>
            </w:pPr>
            <w:hyperlink r:id="rId8" w:anchor="UiPath" w:history="1">
              <w:proofErr w:type="spellStart"/>
              <w:r w:rsidR="0006660B" w:rsidRPr="007C2CFF">
                <w:rPr>
                  <w:rStyle w:val="ac"/>
                  <w:color w:val="auto"/>
                  <w:sz w:val="24"/>
                  <w:szCs w:val="24"/>
                  <w:u w:val="none"/>
                  <w:bdr w:val="none" w:sz="0" w:space="0" w:color="auto" w:frame="1"/>
                </w:rPr>
                <w:t>UiPath</w:t>
              </w:r>
              <w:proofErr w:type="spellEnd"/>
            </w:hyperlink>
          </w:p>
        </w:tc>
        <w:tc>
          <w:tcPr>
            <w:tcW w:w="2407" w:type="dxa"/>
          </w:tcPr>
          <w:p w14:paraId="03B37560" w14:textId="77777777" w:rsidR="0006660B" w:rsidRPr="007C2CFF" w:rsidRDefault="0006660B" w:rsidP="00910BF4">
            <w:pPr>
              <w:spacing w:line="360" w:lineRule="auto"/>
              <w:jc w:val="center"/>
              <w:rPr>
                <w:sz w:val="24"/>
                <w:szCs w:val="24"/>
              </w:rPr>
            </w:pPr>
            <w:r w:rsidRPr="007C2CFF">
              <w:rPr>
                <w:sz w:val="24"/>
                <w:szCs w:val="24"/>
              </w:rPr>
              <w:t>Автоматизация предприятия</w:t>
            </w:r>
          </w:p>
        </w:tc>
        <w:tc>
          <w:tcPr>
            <w:tcW w:w="2407" w:type="dxa"/>
          </w:tcPr>
          <w:p w14:paraId="16AA897E" w14:textId="77777777" w:rsidR="0006660B" w:rsidRPr="007C2CFF" w:rsidRDefault="0006660B" w:rsidP="00910BF4">
            <w:pPr>
              <w:spacing w:line="360" w:lineRule="auto"/>
              <w:jc w:val="center"/>
              <w:rPr>
                <w:sz w:val="24"/>
                <w:szCs w:val="24"/>
              </w:rPr>
            </w:pPr>
            <w:r w:rsidRPr="007C2CFF">
              <w:rPr>
                <w:sz w:val="24"/>
                <w:szCs w:val="24"/>
              </w:rPr>
              <w:t>бесплатно</w:t>
            </w:r>
          </w:p>
        </w:tc>
        <w:tc>
          <w:tcPr>
            <w:tcW w:w="2407" w:type="dxa"/>
          </w:tcPr>
          <w:p w14:paraId="2769614B" w14:textId="77777777" w:rsidR="0006660B" w:rsidRPr="007C2CFF" w:rsidRDefault="0006660B" w:rsidP="00910BF4">
            <w:pPr>
              <w:spacing w:line="360" w:lineRule="auto"/>
              <w:jc w:val="center"/>
              <w:rPr>
                <w:sz w:val="24"/>
                <w:szCs w:val="24"/>
              </w:rPr>
            </w:pPr>
            <w:r w:rsidRPr="007C2CFF">
              <w:rPr>
                <w:sz w:val="24"/>
                <w:szCs w:val="24"/>
                <w:lang w:val="en-US"/>
              </w:rPr>
              <w:t>RPA</w:t>
            </w:r>
            <w:r w:rsidRPr="007C2CFF">
              <w:rPr>
                <w:sz w:val="24"/>
                <w:szCs w:val="24"/>
              </w:rPr>
              <w:t xml:space="preserve"> боты с ИИ агенты принятия решений</w:t>
            </w:r>
          </w:p>
        </w:tc>
      </w:tr>
      <w:tr w:rsidR="0006660B" w:rsidRPr="00CC5CB2" w14:paraId="334F7E02" w14:textId="77777777" w:rsidTr="00910BF4">
        <w:tc>
          <w:tcPr>
            <w:tcW w:w="2407" w:type="dxa"/>
          </w:tcPr>
          <w:p w14:paraId="22C88AD9" w14:textId="77777777" w:rsidR="0006660B" w:rsidRPr="007C2CFF" w:rsidRDefault="00C62706" w:rsidP="00910BF4">
            <w:pPr>
              <w:spacing w:line="360" w:lineRule="auto"/>
              <w:jc w:val="center"/>
              <w:rPr>
                <w:sz w:val="24"/>
                <w:szCs w:val="24"/>
              </w:rPr>
            </w:pPr>
            <w:hyperlink r:id="rId9" w:anchor="Microsoft-Copilot" w:history="1">
              <w:proofErr w:type="spellStart"/>
              <w:r w:rsidR="0006660B" w:rsidRPr="007C2CFF">
                <w:rPr>
                  <w:rStyle w:val="ac"/>
                  <w:color w:val="auto"/>
                  <w:sz w:val="24"/>
                  <w:szCs w:val="24"/>
                  <w:u w:val="none"/>
                  <w:bdr w:val="none" w:sz="0" w:space="0" w:color="auto" w:frame="1"/>
                </w:rPr>
                <w:t>Microsoft</w:t>
              </w:r>
              <w:proofErr w:type="spellEnd"/>
              <w:r w:rsidR="0006660B" w:rsidRPr="007C2CFF">
                <w:rPr>
                  <w:rStyle w:val="ac"/>
                  <w:color w:val="auto"/>
                  <w:sz w:val="24"/>
                  <w:szCs w:val="24"/>
                  <w:u w:val="none"/>
                  <w:bdr w:val="none" w:sz="0" w:space="0" w:color="auto" w:frame="1"/>
                </w:rPr>
                <w:t xml:space="preserve"> </w:t>
              </w:r>
              <w:proofErr w:type="spellStart"/>
              <w:r w:rsidR="0006660B" w:rsidRPr="007C2CFF">
                <w:rPr>
                  <w:rStyle w:val="ac"/>
                  <w:color w:val="auto"/>
                  <w:sz w:val="24"/>
                  <w:szCs w:val="24"/>
                  <w:u w:val="none"/>
                  <w:bdr w:val="none" w:sz="0" w:space="0" w:color="auto" w:frame="1"/>
                </w:rPr>
                <w:t>Copilot</w:t>
              </w:r>
              <w:proofErr w:type="spellEnd"/>
              <w:r w:rsidR="0006660B" w:rsidRPr="007C2CFF">
                <w:rPr>
                  <w:rStyle w:val="ac"/>
                  <w:color w:val="auto"/>
                  <w:sz w:val="24"/>
                  <w:szCs w:val="24"/>
                  <w:u w:val="none"/>
                  <w:bdr w:val="none" w:sz="0" w:space="0" w:color="auto" w:frame="1"/>
                </w:rPr>
                <w:t xml:space="preserve"> </w:t>
              </w:r>
              <w:proofErr w:type="spellStart"/>
              <w:r w:rsidR="0006660B" w:rsidRPr="007C2CFF">
                <w:rPr>
                  <w:rStyle w:val="ac"/>
                  <w:color w:val="auto"/>
                  <w:sz w:val="24"/>
                  <w:szCs w:val="24"/>
                  <w:u w:val="none"/>
                  <w:bdr w:val="none" w:sz="0" w:space="0" w:color="auto" w:frame="1"/>
                </w:rPr>
                <w:t>Studio</w:t>
              </w:r>
              <w:proofErr w:type="spellEnd"/>
            </w:hyperlink>
          </w:p>
        </w:tc>
        <w:tc>
          <w:tcPr>
            <w:tcW w:w="2407" w:type="dxa"/>
          </w:tcPr>
          <w:p w14:paraId="028371EA" w14:textId="77777777" w:rsidR="0006660B" w:rsidRPr="007C2CFF" w:rsidRDefault="0006660B" w:rsidP="00910BF4">
            <w:pPr>
              <w:spacing w:line="360" w:lineRule="auto"/>
              <w:jc w:val="center"/>
              <w:rPr>
                <w:sz w:val="24"/>
                <w:szCs w:val="24"/>
              </w:rPr>
            </w:pPr>
            <w:r w:rsidRPr="007C2CFF">
              <w:rPr>
                <w:sz w:val="24"/>
                <w:szCs w:val="24"/>
              </w:rPr>
              <w:t>Автоматизация Microsoft 365</w:t>
            </w:r>
          </w:p>
        </w:tc>
        <w:tc>
          <w:tcPr>
            <w:tcW w:w="2407" w:type="dxa"/>
          </w:tcPr>
          <w:p w14:paraId="07B5D1A3" w14:textId="77777777" w:rsidR="0006660B" w:rsidRPr="007C2CFF" w:rsidRDefault="0006660B" w:rsidP="00910BF4">
            <w:pPr>
              <w:spacing w:line="360" w:lineRule="auto"/>
              <w:jc w:val="center"/>
              <w:rPr>
                <w:sz w:val="24"/>
                <w:szCs w:val="24"/>
              </w:rPr>
            </w:pPr>
            <w:r w:rsidRPr="007C2CFF">
              <w:rPr>
                <w:sz w:val="24"/>
                <w:szCs w:val="24"/>
              </w:rPr>
              <w:t>$30/ месяц</w:t>
            </w:r>
          </w:p>
        </w:tc>
        <w:tc>
          <w:tcPr>
            <w:tcW w:w="2407" w:type="dxa"/>
          </w:tcPr>
          <w:p w14:paraId="65381376" w14:textId="77777777" w:rsidR="0006660B" w:rsidRPr="007C2CFF" w:rsidRDefault="0006660B" w:rsidP="00910BF4">
            <w:pPr>
              <w:spacing w:line="360" w:lineRule="auto"/>
              <w:jc w:val="center"/>
              <w:rPr>
                <w:sz w:val="24"/>
                <w:szCs w:val="24"/>
              </w:rPr>
            </w:pPr>
            <w:r w:rsidRPr="007C2CFF">
              <w:rPr>
                <w:sz w:val="24"/>
                <w:szCs w:val="24"/>
              </w:rPr>
              <w:t xml:space="preserve">Интеграция с </w:t>
            </w:r>
            <w:proofErr w:type="spellStart"/>
            <w:r w:rsidRPr="007C2CFF">
              <w:rPr>
                <w:sz w:val="24"/>
                <w:szCs w:val="24"/>
              </w:rPr>
              <w:t>Microsoft</w:t>
            </w:r>
            <w:proofErr w:type="spellEnd"/>
            <w:r w:rsidRPr="007C2CFF">
              <w:rPr>
                <w:sz w:val="24"/>
                <w:szCs w:val="24"/>
              </w:rPr>
              <w:t xml:space="preserve"> 365 и </w:t>
            </w:r>
            <w:proofErr w:type="spellStart"/>
            <w:r w:rsidRPr="007C2CFF">
              <w:rPr>
                <w:sz w:val="24"/>
                <w:szCs w:val="24"/>
              </w:rPr>
              <w:lastRenderedPageBreak/>
              <w:t>Teams</w:t>
            </w:r>
            <w:proofErr w:type="spellEnd"/>
          </w:p>
        </w:tc>
      </w:tr>
      <w:tr w:rsidR="0006660B" w:rsidRPr="00CC5CB2" w14:paraId="4EB81DB9" w14:textId="77777777" w:rsidTr="00910BF4">
        <w:tc>
          <w:tcPr>
            <w:tcW w:w="2407" w:type="dxa"/>
          </w:tcPr>
          <w:p w14:paraId="0BA1EFB7" w14:textId="77777777" w:rsidR="0006660B" w:rsidRPr="007C2CFF" w:rsidRDefault="00C62706" w:rsidP="00910BF4">
            <w:pPr>
              <w:spacing w:line="360" w:lineRule="auto"/>
              <w:jc w:val="center"/>
              <w:rPr>
                <w:sz w:val="24"/>
                <w:szCs w:val="24"/>
              </w:rPr>
            </w:pPr>
            <w:hyperlink r:id="rId10" w:anchor="Vertex-AI" w:history="1">
              <w:proofErr w:type="spellStart"/>
              <w:r w:rsidR="0006660B" w:rsidRPr="007C2CFF">
                <w:rPr>
                  <w:rStyle w:val="ac"/>
                  <w:color w:val="auto"/>
                  <w:sz w:val="24"/>
                  <w:szCs w:val="24"/>
                  <w:u w:val="none"/>
                  <w:bdr w:val="none" w:sz="0" w:space="0" w:color="auto" w:frame="1"/>
                </w:rPr>
                <w:t>Google</w:t>
              </w:r>
              <w:proofErr w:type="spellEnd"/>
              <w:r w:rsidR="0006660B" w:rsidRPr="007C2CFF">
                <w:rPr>
                  <w:rStyle w:val="ac"/>
                  <w:color w:val="auto"/>
                  <w:sz w:val="24"/>
                  <w:szCs w:val="24"/>
                  <w:u w:val="none"/>
                  <w:bdr w:val="none" w:sz="0" w:space="0" w:color="auto" w:frame="1"/>
                </w:rPr>
                <w:t xml:space="preserve"> </w:t>
              </w:r>
              <w:proofErr w:type="spellStart"/>
              <w:r w:rsidR="0006660B" w:rsidRPr="007C2CFF">
                <w:rPr>
                  <w:rStyle w:val="ac"/>
                  <w:color w:val="auto"/>
                  <w:sz w:val="24"/>
                  <w:szCs w:val="24"/>
                  <w:u w:val="none"/>
                  <w:bdr w:val="none" w:sz="0" w:space="0" w:color="auto" w:frame="1"/>
                </w:rPr>
                <w:t>Vertex</w:t>
              </w:r>
              <w:proofErr w:type="spellEnd"/>
              <w:r w:rsidR="0006660B" w:rsidRPr="007C2CFF">
                <w:rPr>
                  <w:rStyle w:val="ac"/>
                  <w:color w:val="auto"/>
                  <w:sz w:val="24"/>
                  <w:szCs w:val="24"/>
                  <w:u w:val="none"/>
                  <w:bdr w:val="none" w:sz="0" w:space="0" w:color="auto" w:frame="1"/>
                </w:rPr>
                <w:t xml:space="preserve"> AI</w:t>
              </w:r>
            </w:hyperlink>
          </w:p>
        </w:tc>
        <w:tc>
          <w:tcPr>
            <w:tcW w:w="2407" w:type="dxa"/>
          </w:tcPr>
          <w:p w14:paraId="5E7602EA" w14:textId="77777777" w:rsidR="0006660B" w:rsidRPr="007C2CFF" w:rsidRDefault="0006660B" w:rsidP="00910BF4">
            <w:pPr>
              <w:spacing w:line="360" w:lineRule="auto"/>
              <w:jc w:val="center"/>
              <w:rPr>
                <w:sz w:val="24"/>
                <w:szCs w:val="24"/>
              </w:rPr>
            </w:pPr>
            <w:r w:rsidRPr="007C2CFF">
              <w:rPr>
                <w:sz w:val="24"/>
                <w:szCs w:val="24"/>
              </w:rPr>
              <w:t>Чат/голосовые боты</w:t>
            </w:r>
          </w:p>
        </w:tc>
        <w:tc>
          <w:tcPr>
            <w:tcW w:w="2407" w:type="dxa"/>
          </w:tcPr>
          <w:p w14:paraId="705AB720" w14:textId="77777777" w:rsidR="0006660B" w:rsidRPr="007C2CFF" w:rsidRDefault="0006660B" w:rsidP="00910BF4">
            <w:pPr>
              <w:spacing w:line="360" w:lineRule="auto"/>
              <w:jc w:val="center"/>
              <w:rPr>
                <w:sz w:val="24"/>
                <w:szCs w:val="24"/>
              </w:rPr>
            </w:pPr>
            <w:r w:rsidRPr="007C2CFF">
              <w:rPr>
                <w:sz w:val="24"/>
                <w:szCs w:val="24"/>
              </w:rPr>
              <w:t>Оплата по факту</w:t>
            </w:r>
          </w:p>
        </w:tc>
        <w:tc>
          <w:tcPr>
            <w:tcW w:w="2407" w:type="dxa"/>
          </w:tcPr>
          <w:p w14:paraId="63304AF2" w14:textId="77777777" w:rsidR="0006660B" w:rsidRPr="007C2CFF" w:rsidRDefault="0006660B" w:rsidP="00910BF4">
            <w:pPr>
              <w:spacing w:line="360" w:lineRule="auto"/>
              <w:jc w:val="center"/>
              <w:rPr>
                <w:sz w:val="24"/>
                <w:szCs w:val="24"/>
              </w:rPr>
            </w:pPr>
            <w:r w:rsidRPr="007C2CFF">
              <w:rPr>
                <w:sz w:val="24"/>
                <w:szCs w:val="24"/>
              </w:rPr>
              <w:t>Создание ИИ агентов + Google LLM</w:t>
            </w:r>
          </w:p>
        </w:tc>
      </w:tr>
      <w:tr w:rsidR="0006660B" w:rsidRPr="00CC5CB2" w14:paraId="537C0141" w14:textId="77777777" w:rsidTr="00910BF4">
        <w:tc>
          <w:tcPr>
            <w:tcW w:w="2407" w:type="dxa"/>
          </w:tcPr>
          <w:p w14:paraId="08592D0F" w14:textId="77777777" w:rsidR="0006660B" w:rsidRPr="007C2CFF" w:rsidRDefault="00C62706" w:rsidP="00910BF4">
            <w:pPr>
              <w:spacing w:line="360" w:lineRule="auto"/>
              <w:jc w:val="center"/>
              <w:rPr>
                <w:sz w:val="24"/>
                <w:szCs w:val="24"/>
              </w:rPr>
            </w:pPr>
            <w:hyperlink r:id="rId11" w:anchor="Agentforce" w:history="1">
              <w:proofErr w:type="spellStart"/>
              <w:r w:rsidR="0006660B" w:rsidRPr="007C2CFF">
                <w:rPr>
                  <w:rStyle w:val="ac"/>
                  <w:color w:val="auto"/>
                  <w:sz w:val="24"/>
                  <w:szCs w:val="24"/>
                  <w:u w:val="none"/>
                  <w:bdr w:val="none" w:sz="0" w:space="0" w:color="auto" w:frame="1"/>
                </w:rPr>
                <w:t>Salesforce</w:t>
              </w:r>
              <w:proofErr w:type="spellEnd"/>
              <w:r w:rsidR="0006660B" w:rsidRPr="007C2CFF">
                <w:rPr>
                  <w:rStyle w:val="ac"/>
                  <w:color w:val="auto"/>
                  <w:sz w:val="24"/>
                  <w:szCs w:val="24"/>
                  <w:u w:val="none"/>
                  <w:bdr w:val="none" w:sz="0" w:space="0" w:color="auto" w:frame="1"/>
                </w:rPr>
                <w:t xml:space="preserve"> </w:t>
              </w:r>
              <w:proofErr w:type="spellStart"/>
              <w:r w:rsidR="0006660B" w:rsidRPr="007C2CFF">
                <w:rPr>
                  <w:rStyle w:val="ac"/>
                  <w:color w:val="auto"/>
                  <w:sz w:val="24"/>
                  <w:szCs w:val="24"/>
                  <w:u w:val="none"/>
                  <w:bdr w:val="none" w:sz="0" w:space="0" w:color="auto" w:frame="1"/>
                </w:rPr>
                <w:t>Agentforce</w:t>
              </w:r>
              <w:proofErr w:type="spellEnd"/>
            </w:hyperlink>
          </w:p>
        </w:tc>
        <w:tc>
          <w:tcPr>
            <w:tcW w:w="2407" w:type="dxa"/>
          </w:tcPr>
          <w:p w14:paraId="60224CAC" w14:textId="77777777" w:rsidR="0006660B" w:rsidRPr="007C2CFF" w:rsidRDefault="0006660B" w:rsidP="00910BF4">
            <w:pPr>
              <w:spacing w:line="360" w:lineRule="auto"/>
              <w:jc w:val="center"/>
              <w:rPr>
                <w:sz w:val="24"/>
                <w:szCs w:val="24"/>
              </w:rPr>
            </w:pPr>
            <w:r w:rsidRPr="007C2CFF">
              <w:rPr>
                <w:sz w:val="24"/>
                <w:szCs w:val="24"/>
              </w:rPr>
              <w:t>Пользователи CRM</w:t>
            </w:r>
          </w:p>
        </w:tc>
        <w:tc>
          <w:tcPr>
            <w:tcW w:w="2407" w:type="dxa"/>
          </w:tcPr>
          <w:p w14:paraId="1EE4537B" w14:textId="77777777" w:rsidR="0006660B" w:rsidRPr="007C2CFF" w:rsidRDefault="0006660B" w:rsidP="00910BF4">
            <w:pPr>
              <w:spacing w:line="360" w:lineRule="auto"/>
              <w:jc w:val="center"/>
              <w:rPr>
                <w:sz w:val="24"/>
                <w:szCs w:val="24"/>
              </w:rPr>
            </w:pPr>
            <w:r w:rsidRPr="007C2CFF">
              <w:rPr>
                <w:sz w:val="24"/>
                <w:szCs w:val="24"/>
              </w:rPr>
              <w:t>Индивидуальная</w:t>
            </w:r>
          </w:p>
        </w:tc>
        <w:tc>
          <w:tcPr>
            <w:tcW w:w="2407" w:type="dxa"/>
          </w:tcPr>
          <w:p w14:paraId="386345DD" w14:textId="77777777" w:rsidR="0006660B" w:rsidRPr="007C2CFF" w:rsidRDefault="0006660B" w:rsidP="00910BF4">
            <w:pPr>
              <w:spacing w:line="360" w:lineRule="auto"/>
              <w:jc w:val="center"/>
              <w:rPr>
                <w:sz w:val="24"/>
                <w:szCs w:val="24"/>
              </w:rPr>
            </w:pPr>
            <w:r w:rsidRPr="007C2CFF">
              <w:rPr>
                <w:sz w:val="24"/>
                <w:szCs w:val="24"/>
              </w:rPr>
              <w:t>CRM-нативные агенты</w:t>
            </w:r>
          </w:p>
        </w:tc>
      </w:tr>
      <w:tr w:rsidR="0006660B" w:rsidRPr="00CC5CB2" w14:paraId="5FB27674" w14:textId="77777777" w:rsidTr="00910BF4">
        <w:tc>
          <w:tcPr>
            <w:tcW w:w="2407" w:type="dxa"/>
          </w:tcPr>
          <w:p w14:paraId="57490FE0" w14:textId="77777777" w:rsidR="0006660B" w:rsidRPr="004733DE" w:rsidRDefault="0006660B" w:rsidP="00910BF4">
            <w:pPr>
              <w:spacing w:line="360" w:lineRule="auto"/>
              <w:jc w:val="center"/>
              <w:rPr>
                <w:sz w:val="24"/>
                <w:szCs w:val="24"/>
                <w:lang w:val="en-US"/>
              </w:rPr>
            </w:pPr>
            <w:r>
              <w:t>Ада</w:t>
            </w:r>
          </w:p>
        </w:tc>
        <w:tc>
          <w:tcPr>
            <w:tcW w:w="2407" w:type="dxa"/>
          </w:tcPr>
          <w:p w14:paraId="28F2E87B" w14:textId="77777777" w:rsidR="0006660B" w:rsidRPr="007C2CFF" w:rsidRDefault="0006660B" w:rsidP="00910BF4">
            <w:pPr>
              <w:spacing w:line="360" w:lineRule="auto"/>
              <w:jc w:val="center"/>
              <w:rPr>
                <w:sz w:val="24"/>
                <w:szCs w:val="24"/>
              </w:rPr>
            </w:pPr>
            <w:r w:rsidRPr="007C2CFF">
              <w:rPr>
                <w:sz w:val="24"/>
                <w:szCs w:val="24"/>
              </w:rPr>
              <w:t>Поддержка корпоративных клиентов</w:t>
            </w:r>
          </w:p>
        </w:tc>
        <w:tc>
          <w:tcPr>
            <w:tcW w:w="2407" w:type="dxa"/>
          </w:tcPr>
          <w:p w14:paraId="09CD83F0" w14:textId="77777777" w:rsidR="0006660B" w:rsidRPr="007C2CFF" w:rsidRDefault="0006660B" w:rsidP="00910BF4">
            <w:pPr>
              <w:spacing w:line="360" w:lineRule="auto"/>
              <w:jc w:val="center"/>
              <w:rPr>
                <w:sz w:val="24"/>
                <w:szCs w:val="24"/>
              </w:rPr>
            </w:pPr>
            <w:r w:rsidRPr="007C2CFF">
              <w:rPr>
                <w:sz w:val="24"/>
                <w:szCs w:val="24"/>
              </w:rPr>
              <w:t>Индивидуальная</w:t>
            </w:r>
          </w:p>
        </w:tc>
        <w:tc>
          <w:tcPr>
            <w:tcW w:w="2407" w:type="dxa"/>
          </w:tcPr>
          <w:p w14:paraId="2C4B4C14" w14:textId="77777777" w:rsidR="0006660B" w:rsidRPr="007C2CFF" w:rsidRDefault="0006660B" w:rsidP="00910BF4">
            <w:pPr>
              <w:spacing w:line="360" w:lineRule="auto"/>
              <w:jc w:val="center"/>
              <w:rPr>
                <w:sz w:val="24"/>
                <w:szCs w:val="24"/>
              </w:rPr>
            </w:pPr>
            <w:r w:rsidRPr="007C2CFF">
              <w:rPr>
                <w:sz w:val="24"/>
                <w:szCs w:val="24"/>
              </w:rPr>
              <w:t>Чат</w:t>
            </w:r>
            <w:r>
              <w:rPr>
                <w:sz w:val="24"/>
                <w:szCs w:val="24"/>
              </w:rPr>
              <w:t>-</w:t>
            </w:r>
            <w:r w:rsidRPr="007C2CFF">
              <w:rPr>
                <w:sz w:val="24"/>
                <w:szCs w:val="24"/>
              </w:rPr>
              <w:t>боты для CX без кода</w:t>
            </w:r>
          </w:p>
        </w:tc>
      </w:tr>
      <w:tr w:rsidR="0006660B" w:rsidRPr="00CC5CB2" w14:paraId="0E1CE752" w14:textId="77777777" w:rsidTr="00910BF4">
        <w:tc>
          <w:tcPr>
            <w:tcW w:w="2407" w:type="dxa"/>
          </w:tcPr>
          <w:p w14:paraId="5C771C27" w14:textId="77777777" w:rsidR="0006660B" w:rsidRPr="007C2CFF" w:rsidRDefault="00C62706" w:rsidP="00910BF4">
            <w:pPr>
              <w:spacing w:line="360" w:lineRule="auto"/>
              <w:jc w:val="center"/>
              <w:rPr>
                <w:sz w:val="24"/>
                <w:szCs w:val="24"/>
              </w:rPr>
            </w:pPr>
            <w:hyperlink r:id="rId12" w:anchor="Conversica" w:history="1">
              <w:proofErr w:type="spellStart"/>
              <w:r w:rsidR="0006660B" w:rsidRPr="007C2CFF">
                <w:rPr>
                  <w:rStyle w:val="ac"/>
                  <w:color w:val="auto"/>
                  <w:sz w:val="24"/>
                  <w:szCs w:val="24"/>
                  <w:u w:val="none"/>
                  <w:bdr w:val="none" w:sz="0" w:space="0" w:color="auto" w:frame="1"/>
                </w:rPr>
                <w:t>Conversica</w:t>
              </w:r>
              <w:proofErr w:type="spellEnd"/>
            </w:hyperlink>
          </w:p>
        </w:tc>
        <w:tc>
          <w:tcPr>
            <w:tcW w:w="2407" w:type="dxa"/>
          </w:tcPr>
          <w:p w14:paraId="607FE01A" w14:textId="77777777" w:rsidR="0006660B" w:rsidRPr="007C2CFF" w:rsidRDefault="0006660B" w:rsidP="00910BF4">
            <w:pPr>
              <w:spacing w:line="360" w:lineRule="auto"/>
              <w:jc w:val="center"/>
              <w:rPr>
                <w:sz w:val="24"/>
                <w:szCs w:val="24"/>
              </w:rPr>
            </w:pPr>
            <w:r w:rsidRPr="007C2CFF">
              <w:rPr>
                <w:sz w:val="24"/>
                <w:szCs w:val="24"/>
              </w:rPr>
              <w:t>Ведущий специалист по продажам</w:t>
            </w:r>
          </w:p>
        </w:tc>
        <w:tc>
          <w:tcPr>
            <w:tcW w:w="2407" w:type="dxa"/>
          </w:tcPr>
          <w:p w14:paraId="24C540C7" w14:textId="77777777" w:rsidR="0006660B" w:rsidRPr="007C2CFF" w:rsidRDefault="0006660B" w:rsidP="00910BF4">
            <w:pPr>
              <w:spacing w:line="360" w:lineRule="auto"/>
              <w:jc w:val="center"/>
              <w:rPr>
                <w:sz w:val="24"/>
                <w:szCs w:val="24"/>
              </w:rPr>
            </w:pPr>
            <w:r w:rsidRPr="007C2CFF">
              <w:rPr>
                <w:sz w:val="24"/>
                <w:szCs w:val="24"/>
              </w:rPr>
              <w:t>Индивидуальная</w:t>
            </w:r>
          </w:p>
        </w:tc>
        <w:tc>
          <w:tcPr>
            <w:tcW w:w="2407" w:type="dxa"/>
          </w:tcPr>
          <w:p w14:paraId="3E52EB62" w14:textId="77777777" w:rsidR="0006660B" w:rsidRPr="007C2CFF" w:rsidRDefault="0006660B" w:rsidP="00910BF4">
            <w:pPr>
              <w:spacing w:line="360" w:lineRule="auto"/>
              <w:jc w:val="center"/>
              <w:rPr>
                <w:sz w:val="24"/>
                <w:szCs w:val="24"/>
              </w:rPr>
            </w:pPr>
            <w:r w:rsidRPr="007C2CFF">
              <w:rPr>
                <w:sz w:val="24"/>
                <w:szCs w:val="24"/>
              </w:rPr>
              <w:t>Двусторонние разговоры по электронной почте</w:t>
            </w:r>
          </w:p>
        </w:tc>
      </w:tr>
      <w:tr w:rsidR="0006660B" w:rsidRPr="00CC5CB2" w14:paraId="18A515E5" w14:textId="77777777" w:rsidTr="00910BF4">
        <w:tc>
          <w:tcPr>
            <w:tcW w:w="2407" w:type="dxa"/>
          </w:tcPr>
          <w:p w14:paraId="05E2EAAB" w14:textId="77777777" w:rsidR="0006660B" w:rsidRPr="007C2CFF" w:rsidRDefault="00C62706" w:rsidP="00910BF4">
            <w:pPr>
              <w:spacing w:line="360" w:lineRule="auto"/>
              <w:jc w:val="center"/>
              <w:rPr>
                <w:sz w:val="24"/>
                <w:szCs w:val="24"/>
              </w:rPr>
            </w:pPr>
            <w:hyperlink r:id="rId13" w:anchor="Kore" w:history="1">
              <w:r w:rsidR="0006660B" w:rsidRPr="007C2CFF">
                <w:rPr>
                  <w:rStyle w:val="ac"/>
                  <w:color w:val="auto"/>
                  <w:sz w:val="24"/>
                  <w:szCs w:val="24"/>
                  <w:u w:val="none"/>
                  <w:bdr w:val="none" w:sz="0" w:space="0" w:color="auto" w:frame="1"/>
                </w:rPr>
                <w:t>Kore.ai</w:t>
              </w:r>
            </w:hyperlink>
          </w:p>
        </w:tc>
        <w:tc>
          <w:tcPr>
            <w:tcW w:w="2407" w:type="dxa"/>
          </w:tcPr>
          <w:p w14:paraId="6D51463C" w14:textId="77777777" w:rsidR="0006660B" w:rsidRPr="007C2CFF" w:rsidRDefault="0006660B" w:rsidP="00910BF4">
            <w:pPr>
              <w:spacing w:line="360" w:lineRule="auto"/>
              <w:jc w:val="center"/>
              <w:rPr>
                <w:sz w:val="24"/>
                <w:szCs w:val="24"/>
              </w:rPr>
            </w:pPr>
            <w:r w:rsidRPr="007C2CFF">
              <w:rPr>
                <w:sz w:val="24"/>
                <w:szCs w:val="24"/>
              </w:rPr>
              <w:t>Ассистенты</w:t>
            </w:r>
          </w:p>
        </w:tc>
        <w:tc>
          <w:tcPr>
            <w:tcW w:w="2407" w:type="dxa"/>
          </w:tcPr>
          <w:p w14:paraId="62005AC4" w14:textId="77777777" w:rsidR="0006660B" w:rsidRPr="007C2CFF" w:rsidRDefault="0006660B" w:rsidP="00910BF4">
            <w:pPr>
              <w:spacing w:line="360" w:lineRule="auto"/>
              <w:jc w:val="center"/>
              <w:rPr>
                <w:sz w:val="24"/>
                <w:szCs w:val="24"/>
              </w:rPr>
            </w:pPr>
            <w:r w:rsidRPr="007C2CFF">
              <w:rPr>
                <w:sz w:val="24"/>
                <w:szCs w:val="24"/>
              </w:rPr>
              <w:t>Индивидуальная</w:t>
            </w:r>
          </w:p>
        </w:tc>
        <w:tc>
          <w:tcPr>
            <w:tcW w:w="2407" w:type="dxa"/>
          </w:tcPr>
          <w:p w14:paraId="42A6EB7E" w14:textId="77777777" w:rsidR="0006660B" w:rsidRPr="007C2CFF" w:rsidRDefault="0006660B" w:rsidP="00910BF4">
            <w:pPr>
              <w:spacing w:line="360" w:lineRule="auto"/>
              <w:jc w:val="center"/>
              <w:rPr>
                <w:sz w:val="24"/>
                <w:szCs w:val="24"/>
              </w:rPr>
            </w:pPr>
            <w:r w:rsidRPr="007C2CFF">
              <w:rPr>
                <w:sz w:val="24"/>
                <w:szCs w:val="24"/>
              </w:rPr>
              <w:t>400+ готовых шаблонов</w:t>
            </w:r>
          </w:p>
        </w:tc>
      </w:tr>
      <w:tr w:rsidR="0006660B" w:rsidRPr="00CC5CB2" w14:paraId="104C6D40" w14:textId="77777777" w:rsidTr="00910BF4">
        <w:tc>
          <w:tcPr>
            <w:tcW w:w="2407" w:type="dxa"/>
          </w:tcPr>
          <w:p w14:paraId="1045B2DC" w14:textId="77777777" w:rsidR="0006660B" w:rsidRPr="007C2CFF" w:rsidRDefault="00C62706" w:rsidP="00910BF4">
            <w:pPr>
              <w:spacing w:line="360" w:lineRule="auto"/>
              <w:jc w:val="center"/>
              <w:rPr>
                <w:sz w:val="24"/>
                <w:szCs w:val="24"/>
              </w:rPr>
            </w:pPr>
            <w:hyperlink r:id="rId14" w:anchor="ThoughtSpot" w:history="1">
              <w:proofErr w:type="spellStart"/>
              <w:r w:rsidR="0006660B" w:rsidRPr="007C2CFF">
                <w:rPr>
                  <w:rStyle w:val="ac"/>
                  <w:color w:val="auto"/>
                  <w:sz w:val="24"/>
                  <w:szCs w:val="24"/>
                  <w:u w:val="none"/>
                  <w:bdr w:val="none" w:sz="0" w:space="0" w:color="auto" w:frame="1"/>
                </w:rPr>
                <w:t>ThoughtSpot</w:t>
              </w:r>
              <w:proofErr w:type="spellEnd"/>
              <w:r w:rsidR="0006660B" w:rsidRPr="007C2CFF">
                <w:rPr>
                  <w:rStyle w:val="ac"/>
                  <w:color w:val="auto"/>
                  <w:sz w:val="24"/>
                  <w:szCs w:val="24"/>
                  <w:u w:val="none"/>
                  <w:bdr w:val="none" w:sz="0" w:space="0" w:color="auto" w:frame="1"/>
                </w:rPr>
                <w:t xml:space="preserve"> </w:t>
              </w:r>
              <w:proofErr w:type="spellStart"/>
              <w:r w:rsidR="0006660B" w:rsidRPr="007C2CFF">
                <w:rPr>
                  <w:rStyle w:val="ac"/>
                  <w:color w:val="auto"/>
                  <w:sz w:val="24"/>
                  <w:szCs w:val="24"/>
                  <w:u w:val="none"/>
                  <w:bdr w:val="none" w:sz="0" w:space="0" w:color="auto" w:frame="1"/>
                </w:rPr>
                <w:t>Spotter</w:t>
              </w:r>
              <w:proofErr w:type="spellEnd"/>
            </w:hyperlink>
          </w:p>
        </w:tc>
        <w:tc>
          <w:tcPr>
            <w:tcW w:w="2407" w:type="dxa"/>
          </w:tcPr>
          <w:p w14:paraId="5CEB4C08" w14:textId="77777777" w:rsidR="0006660B" w:rsidRPr="007C2CFF" w:rsidRDefault="0006660B" w:rsidP="00910BF4">
            <w:pPr>
              <w:spacing w:line="360" w:lineRule="auto"/>
              <w:jc w:val="center"/>
              <w:rPr>
                <w:sz w:val="24"/>
                <w:szCs w:val="24"/>
              </w:rPr>
            </w:pPr>
            <w:r w:rsidRPr="007C2CFF">
              <w:rPr>
                <w:sz w:val="24"/>
                <w:szCs w:val="24"/>
              </w:rPr>
              <w:t>Аналитика данных</w:t>
            </w:r>
          </w:p>
        </w:tc>
        <w:tc>
          <w:tcPr>
            <w:tcW w:w="2407" w:type="dxa"/>
          </w:tcPr>
          <w:p w14:paraId="49D0ABE4" w14:textId="77777777" w:rsidR="0006660B" w:rsidRPr="007C2CFF" w:rsidRDefault="0006660B" w:rsidP="00910BF4">
            <w:pPr>
              <w:spacing w:line="360" w:lineRule="auto"/>
              <w:jc w:val="center"/>
              <w:rPr>
                <w:sz w:val="24"/>
                <w:szCs w:val="24"/>
              </w:rPr>
            </w:pPr>
            <w:r w:rsidRPr="007C2CFF">
              <w:rPr>
                <w:sz w:val="24"/>
                <w:szCs w:val="24"/>
              </w:rPr>
              <w:t>Индивидуальная</w:t>
            </w:r>
          </w:p>
        </w:tc>
        <w:tc>
          <w:tcPr>
            <w:tcW w:w="2407" w:type="dxa"/>
          </w:tcPr>
          <w:p w14:paraId="655F33A0" w14:textId="77777777" w:rsidR="0006660B" w:rsidRPr="007C2CFF" w:rsidRDefault="0006660B" w:rsidP="00910BF4">
            <w:pPr>
              <w:spacing w:line="360" w:lineRule="auto"/>
              <w:jc w:val="center"/>
              <w:rPr>
                <w:sz w:val="24"/>
                <w:szCs w:val="24"/>
              </w:rPr>
            </w:pPr>
            <w:r w:rsidRPr="007C2CFF">
              <w:rPr>
                <w:sz w:val="24"/>
                <w:szCs w:val="24"/>
              </w:rPr>
              <w:t>Анализ разговорных данных</w:t>
            </w:r>
          </w:p>
        </w:tc>
      </w:tr>
    </w:tbl>
    <w:p w14:paraId="5F07E7D8" w14:textId="77777777" w:rsidR="0006660B" w:rsidRDefault="0006660B" w:rsidP="0006660B">
      <w:pPr>
        <w:ind w:firstLine="567"/>
      </w:pPr>
    </w:p>
    <w:p w14:paraId="4D564121" w14:textId="77777777" w:rsidR="0006660B" w:rsidRPr="00CC5CB2" w:rsidRDefault="0006660B" w:rsidP="0006660B">
      <w:pPr>
        <w:ind w:firstLine="567"/>
      </w:pPr>
      <w:r w:rsidRPr="00CC5CB2">
        <w:t>Сегодня, когда компании продолжают бороться с двумя проблемами - быстрыми технологическими изменениями и сужением рынка труда, - интеграция ИИ рассматривается не только как стратегия повышения операционной эффективности, но и как важнейший компонент развития сотрудников. Инструменты, основанные на ИИ, могут обеспечить персонализированное обучение сотрудников, помогая организациям формировать более квалифицированную рабочую силу, способную удовлетворить текущие и будущие потребности [3]. Таким образом, исторический контекст применения ИИ в бизнесе показывает его эволюцию от простой автоматизации к многогранному решению проблемы нехватки рабочей силы и повышения общего потенциала персонала.</w:t>
      </w:r>
    </w:p>
    <w:p w14:paraId="010D6BE7" w14:textId="77777777" w:rsidR="0006660B" w:rsidRPr="00CC5CB2" w:rsidRDefault="0006660B" w:rsidP="0006660B">
      <w:pPr>
        <w:ind w:firstLine="567"/>
      </w:pPr>
      <w:r w:rsidRPr="00CC5CB2">
        <w:t>ИИ-агенты играют важную роль в процессе подбора персонала, оптимизируя различные задачи. Они используют алгоритмы машинного обучения для анализа исторических данных о найме, выявления закономерностей и разработки будущих стратегий найма [4].</w:t>
      </w:r>
    </w:p>
    <w:p w14:paraId="7AF13962" w14:textId="77777777" w:rsidR="0006660B" w:rsidRPr="00CC5CB2" w:rsidRDefault="0006660B" w:rsidP="0006660B">
      <w:pPr>
        <w:ind w:firstLine="567"/>
      </w:pPr>
      <w:r w:rsidRPr="00CC5CB2">
        <w:lastRenderedPageBreak/>
        <w:t>Агенты искусственного интеллекта поддерживают непрерывное развитие сотрудников, используя методы "вывода навыков", которые анализируют данные о сотрудниках, чтобы определить уровень их квалификации и области, нуждающиеся в улучшении. Эта информация крайне важна для кадрового планирования и помогает организациям согласовывать свои программы обучения с будущими потребностями бизнеса [8]. Примечательно, что, согласно опросам, значительная часть сотрудников желает иметь больше возможностей для обучения, что подчеркивает важность ИИ для формирования культуры непрерывного обучения [8].</w:t>
      </w:r>
    </w:p>
    <w:p w14:paraId="133354D9" w14:textId="77777777" w:rsidR="0006660B" w:rsidRPr="0006660B" w:rsidRDefault="0006660B" w:rsidP="0006660B">
      <w:pPr>
        <w:ind w:firstLine="567"/>
      </w:pPr>
      <w:r w:rsidRPr="00CC5CB2">
        <w:t xml:space="preserve">Агенты искусственного интеллекта способствуют эффективному управлению персоналом, предоставляя данные в режиме реального времени и автоматизируя процессы планирования работы сотрудников. </w:t>
      </w:r>
    </w:p>
    <w:p w14:paraId="334ACB98" w14:textId="77777777" w:rsidR="0006660B" w:rsidRPr="00CC5CB2" w:rsidRDefault="0006660B" w:rsidP="0006660B">
      <w:pPr>
        <w:ind w:firstLine="567"/>
      </w:pPr>
      <w:r w:rsidRPr="00CC5CB2">
        <w:t>Одно из главных преимуществ ИИ-агентов - их способность значительно повысить эффективность процессов подбора персонала. Инструменты, работающие на базе ИИ, ускоряют начальные этапы найма, такие как отбор резюме и подбор кандидатов. По данным опросов, 44 % соискателей считают ключевым преимуществом ИИ в найме ускоренную проверку резюме, что позволяет быстрее получать ответы и повышает вероятность своевременного рассмотрения кандидатур на подходящие роли [</w:t>
      </w:r>
      <w:r w:rsidRPr="00361302">
        <w:t>9</w:t>
      </w:r>
      <w:r w:rsidRPr="00CC5CB2">
        <w:t>][7]. Кроме того, программное обеспечение, интегрирующее ИИ, например чат-боты в системах отслеживания кандидатов (</w:t>
      </w:r>
      <w:r w:rsidRPr="00CC5CB2">
        <w:rPr>
          <w:lang w:val="en-US"/>
        </w:rPr>
        <w:t>ATS</w:t>
      </w:r>
      <w:r w:rsidRPr="00CC5CB2">
        <w:t>) и платформах управления взаимоотношениями с клиентами (</w:t>
      </w:r>
      <w:r w:rsidRPr="00CC5CB2">
        <w:rPr>
          <w:lang w:val="en-US"/>
        </w:rPr>
        <w:t>CRM</w:t>
      </w:r>
      <w:r w:rsidRPr="00CC5CB2">
        <w:t>), позволяет снизить стоимость одного кандидата на 71 % и повысить эффективность найма в три раза [1][7]. Такая эффективность достигается благодаря расширенным возможностям обработки данных, позволяющим агентам ИИ сканировать большие базы данных профилей кандидатов для выявления наиболее подходящих кандидатов более эффективно, чем при традиционном поиске по ключевым словам.</w:t>
      </w:r>
    </w:p>
    <w:p w14:paraId="577159FD" w14:textId="77777777" w:rsidR="0006660B" w:rsidRPr="000A6533" w:rsidRDefault="0006660B" w:rsidP="0006660B">
      <w:pPr>
        <w:ind w:firstLine="567"/>
      </w:pPr>
      <w:r w:rsidRPr="000A6533">
        <w:t xml:space="preserve">Помимо этапа приема на работу, агенты ИИ играют важную роль в процессе адаптации и последующей работы с кандидатами после получения предложения. Они могут автоматизировать проверку документов при приеме на </w:t>
      </w:r>
      <w:r w:rsidRPr="000A6533">
        <w:lastRenderedPageBreak/>
        <w:t>работу, персонализировать процесс найма и эффективно управлять запросами кандидатов. Такая комплексная поддержка не только упрощает процесс приема на работу, но и способствует вовлечению кандидатов в процесс благодаря постоянному общению, обратной связи и своевременным обновлениям [1</w:t>
      </w:r>
      <w:r w:rsidRPr="00361302">
        <w:t>0</w:t>
      </w:r>
      <w:r w:rsidRPr="000A6533">
        <w:t>].</w:t>
      </w:r>
    </w:p>
    <w:p w14:paraId="32961B99" w14:textId="77777777" w:rsidR="0006660B" w:rsidRPr="000A6533" w:rsidRDefault="0006660B" w:rsidP="0006660B">
      <w:pPr>
        <w:ind w:firstLine="567"/>
      </w:pPr>
      <w:r w:rsidRPr="000A6533">
        <w:t>Агенты искусственного интеллекта позволяют организациям наращивать усилия по подбору персонала без пропорционального увеличения штата сотрудников. Такая возможность масштабирования жизненно важна для предприятий, переживающих период роста, или тех, кто работает в отраслях с высоким спросом, где поиск квалифицированного персонала становится все более сложной задачей [7]. Автоматизируя рутинные задачи, агенты искусственного интеллекта позволяют отделам кадров сосредоточиться на более стратегических видах деятельности, тем самым максимально повышая производительность.</w:t>
      </w:r>
    </w:p>
    <w:p w14:paraId="43AD8A82" w14:textId="77777777" w:rsidR="0006660B" w:rsidRPr="000A6533" w:rsidRDefault="0006660B" w:rsidP="0006660B">
      <w:pPr>
        <w:ind w:firstLine="567"/>
      </w:pPr>
      <w:r w:rsidRPr="000A6533">
        <w:t>Несмотря на значительные преимущества ИИ-агентов, очень важно ответственно подходить к внедрению этих технологий. Этические соображения включают в себя обеспечение справедливого отношения к кандидатам, устранение потенциальных предубеждений в алгоритмах ИИ и поддержание прозрачности процесса найма [1][7]. Соблюдая этические нормы, компании могут использовать ИИ для совершенствования своих стратегий найма, способствуя при этом созданию справедливого и инклюзивного рабочего места.</w:t>
      </w:r>
    </w:p>
    <w:p w14:paraId="73A77377" w14:textId="77777777" w:rsidR="0006660B" w:rsidRPr="00D937B1" w:rsidRDefault="0006660B" w:rsidP="0006660B">
      <w:pPr>
        <w:ind w:firstLine="567"/>
      </w:pPr>
      <w:r w:rsidRPr="000A6533">
        <w:t>Одной из основных проблем при внедрении решений на основе ИИ является отсутствие в организациях собственных навыков работы с ИИ. Нехватка навыков может препятствовать эффективному внедрению и использованию технологий ИИ, что приводит к неоптимальным результатам в процессе подбора персонала [1</w:t>
      </w:r>
      <w:r w:rsidRPr="00361302">
        <w:t>1</w:t>
      </w:r>
      <w:r w:rsidRPr="000A6533">
        <w:t>]. Кроме того, сложность нормативных требований продолжает расти, что усложняет соблюдение требований для компаний, стремящихся внедрить ИИ в процесс подбора персонала [1</w:t>
      </w:r>
      <w:r w:rsidRPr="00361302">
        <w:t>1</w:t>
      </w:r>
      <w:r w:rsidRPr="000A6533">
        <w:t>].</w:t>
      </w:r>
      <w:r>
        <w:t xml:space="preserve"> Более того, использование ИИ может быть встречено негативной реакцией со стороны сотрудников и общественности. Искусственный интеллект может а</w:t>
      </w:r>
      <w:r w:rsidRPr="00A3131D">
        <w:t>ссоци</w:t>
      </w:r>
      <w:r>
        <w:t xml:space="preserve">ироваться с неудачными применениями других новшеств в бизнесе. </w:t>
      </w:r>
      <w:r>
        <w:lastRenderedPageBreak/>
        <w:t xml:space="preserve">Можно назвать некоторые примеры неготовности самих технологических решений к существующим законам государств. </w:t>
      </w:r>
      <w:r w:rsidRPr="002868AF">
        <w:t xml:space="preserve">Например, </w:t>
      </w:r>
      <w:r>
        <w:t xml:space="preserve">нововведения в виде оплаты криптовалютой могут быть затруднительными. Так, </w:t>
      </w:r>
      <w:r w:rsidRPr="002868AF">
        <w:t>транзакции, проведенные</w:t>
      </w:r>
      <w:r>
        <w:t xml:space="preserve"> с помощью </w:t>
      </w:r>
      <w:r w:rsidRPr="002868AF">
        <w:t>блокчейн</w:t>
      </w:r>
      <w:r>
        <w:t xml:space="preserve">-технологии </w:t>
      </w:r>
      <w:r w:rsidRPr="002868AF">
        <w:t>нельзя отменить</w:t>
      </w:r>
      <w:r>
        <w:t xml:space="preserve"> и</w:t>
      </w:r>
      <w:r w:rsidRPr="002868AF">
        <w:t xml:space="preserve"> отыграть назад</w:t>
      </w:r>
      <w:r>
        <w:t xml:space="preserve"> </w:t>
      </w:r>
      <w:r w:rsidRPr="002868AF">
        <w:t xml:space="preserve">в связи с </w:t>
      </w:r>
      <w:r>
        <w:t xml:space="preserve">недостаточной или вовсе отсутствующей правовой </w:t>
      </w:r>
      <w:r w:rsidRPr="002868AF">
        <w:t>регламент</w:t>
      </w:r>
      <w:r>
        <w:t>ацией</w:t>
      </w:r>
      <w:r w:rsidRPr="002868AF">
        <w:t xml:space="preserve"> </w:t>
      </w:r>
      <w:r>
        <w:t xml:space="preserve">их </w:t>
      </w:r>
      <w:r w:rsidRPr="002868AF">
        <w:t>применения</w:t>
      </w:r>
      <w:r w:rsidRPr="00D937B1">
        <w:t xml:space="preserve"> [</w:t>
      </w:r>
      <w:r>
        <w:t>1</w:t>
      </w:r>
      <w:r w:rsidRPr="00361302">
        <w:t>2</w:t>
      </w:r>
      <w:r w:rsidRPr="00D937B1">
        <w:t>].</w:t>
      </w:r>
    </w:p>
    <w:p w14:paraId="7A059F0D" w14:textId="77777777" w:rsidR="0006660B" w:rsidRPr="000268F8" w:rsidRDefault="0006660B" w:rsidP="0006660B">
      <w:pPr>
        <w:ind w:firstLine="567"/>
      </w:pPr>
      <w:r>
        <w:t xml:space="preserve">Однако внедрение ИИ, как и использование других цифровых решений необходимо современному бизнесу. </w:t>
      </w:r>
      <w:r w:rsidRPr="00E40797">
        <w:t>Цифров</w:t>
      </w:r>
      <w:r>
        <w:t xml:space="preserve">ое развитие </w:t>
      </w:r>
      <w:r w:rsidRPr="00E40797">
        <w:t xml:space="preserve">бизнеса </w:t>
      </w:r>
      <w:r>
        <w:t xml:space="preserve">сильно </w:t>
      </w:r>
      <w:r w:rsidRPr="00E40797">
        <w:t>влия</w:t>
      </w:r>
      <w:r>
        <w:t>ет</w:t>
      </w:r>
      <w:r w:rsidRPr="00E40797">
        <w:t xml:space="preserve"> на</w:t>
      </w:r>
      <w:r>
        <w:t xml:space="preserve"> </w:t>
      </w:r>
      <w:r w:rsidRPr="00E40797">
        <w:t xml:space="preserve">конкурентоспособность </w:t>
      </w:r>
      <w:r>
        <w:t>организаций</w:t>
      </w:r>
      <w:r w:rsidRPr="00E40797">
        <w:t xml:space="preserve">. </w:t>
      </w:r>
      <w:r>
        <w:t>Имплементация</w:t>
      </w:r>
      <w:r w:rsidRPr="00E40797">
        <w:t xml:space="preserve"> </w:t>
      </w:r>
      <w:r>
        <w:t>современных</w:t>
      </w:r>
      <w:r w:rsidRPr="00E40797">
        <w:t xml:space="preserve"> </w:t>
      </w:r>
      <w:r>
        <w:t>технологий</w:t>
      </w:r>
      <w:r w:rsidRPr="00E40797">
        <w:t xml:space="preserve"> оптимизи</w:t>
      </w:r>
      <w:r>
        <w:t>рует</w:t>
      </w:r>
      <w:r w:rsidRPr="00E40797">
        <w:t xml:space="preserve"> внутренние процессы, улучш</w:t>
      </w:r>
      <w:r>
        <w:t>ает</w:t>
      </w:r>
      <w:r w:rsidRPr="00E40797">
        <w:t xml:space="preserve"> качество предоставляемых услуг и сни</w:t>
      </w:r>
      <w:r>
        <w:t>жает</w:t>
      </w:r>
      <w:r w:rsidRPr="00E40797">
        <w:t xml:space="preserve"> издержки</w:t>
      </w:r>
      <w:r>
        <w:t xml:space="preserve"> </w:t>
      </w:r>
      <w:r w:rsidRPr="00E40797">
        <w:t>[</w:t>
      </w:r>
      <w:r>
        <w:t>1</w:t>
      </w:r>
      <w:r w:rsidRPr="00361302">
        <w:t>3</w:t>
      </w:r>
      <w:r w:rsidRPr="00E40797">
        <w:t>]</w:t>
      </w:r>
      <w:r>
        <w:t xml:space="preserve">. На данный момент </w:t>
      </w:r>
      <w:r w:rsidRPr="00346908">
        <w:t xml:space="preserve">Россия может повысить конкурентоспособность своего рынка труда, </w:t>
      </w:r>
      <w:r>
        <w:t>при условии</w:t>
      </w:r>
      <w:r w:rsidRPr="00346908">
        <w:t xml:space="preserve"> прин</w:t>
      </w:r>
      <w:r>
        <w:t>ятия</w:t>
      </w:r>
      <w:r w:rsidRPr="00346908">
        <w:t xml:space="preserve"> нов</w:t>
      </w:r>
      <w:r>
        <w:t>ых</w:t>
      </w:r>
      <w:r w:rsidRPr="00346908">
        <w:t xml:space="preserve"> технологи</w:t>
      </w:r>
      <w:r>
        <w:t>й</w:t>
      </w:r>
      <w:r w:rsidRPr="00346908">
        <w:t xml:space="preserve"> и разраб</w:t>
      </w:r>
      <w:r>
        <w:t>отки</w:t>
      </w:r>
      <w:r w:rsidRPr="00346908">
        <w:t xml:space="preserve"> собственны</w:t>
      </w:r>
      <w:r>
        <w:t>х</w:t>
      </w:r>
      <w:r w:rsidRPr="00346908">
        <w:t xml:space="preserve"> решени</w:t>
      </w:r>
      <w:r>
        <w:t>й без запрета зарубежных товаров</w:t>
      </w:r>
      <w:r w:rsidRPr="00346908">
        <w:t xml:space="preserve">. </w:t>
      </w:r>
      <w:r>
        <w:t>Российские корпорации</w:t>
      </w:r>
      <w:r w:rsidRPr="00346908">
        <w:t xml:space="preserve"> активно разраб</w:t>
      </w:r>
      <w:r>
        <w:t xml:space="preserve">атывают </w:t>
      </w:r>
      <w:r w:rsidRPr="00346908">
        <w:t>и внед</w:t>
      </w:r>
      <w:r>
        <w:t>ряют</w:t>
      </w:r>
      <w:r w:rsidRPr="00346908">
        <w:t xml:space="preserve"> </w:t>
      </w:r>
      <w:r>
        <w:t>искусственный интеллект</w:t>
      </w:r>
      <w:r w:rsidRPr="00346908">
        <w:t xml:space="preserve">, и </w:t>
      </w:r>
      <w:r>
        <w:t>при удовлетворительных результатах</w:t>
      </w:r>
      <w:r w:rsidRPr="00346908">
        <w:t xml:space="preserve"> Россия может </w:t>
      </w:r>
      <w:r>
        <w:t xml:space="preserve">войти в список мировых </w:t>
      </w:r>
      <w:r w:rsidRPr="00346908">
        <w:t>лидеров</w:t>
      </w:r>
      <w:r>
        <w:t>,</w:t>
      </w:r>
      <w:r w:rsidRPr="00346908">
        <w:t xml:space="preserve"> исполь</w:t>
      </w:r>
      <w:r>
        <w:t>зующих</w:t>
      </w:r>
      <w:r w:rsidRPr="00346908">
        <w:t xml:space="preserve"> эт</w:t>
      </w:r>
      <w:r>
        <w:t>у</w:t>
      </w:r>
      <w:r w:rsidRPr="00346908">
        <w:t xml:space="preserve"> технологи</w:t>
      </w:r>
      <w:r>
        <w:t xml:space="preserve">ю </w:t>
      </w:r>
      <w:r w:rsidRPr="0056231B">
        <w:t>[</w:t>
      </w:r>
      <w:r>
        <w:t>1</w:t>
      </w:r>
      <w:r>
        <w:rPr>
          <w:lang w:val="en-US"/>
        </w:rPr>
        <w:t>4</w:t>
      </w:r>
      <w:r w:rsidRPr="0056231B">
        <w:t>]</w:t>
      </w:r>
      <w:r w:rsidRPr="00346908">
        <w:t>.</w:t>
      </w:r>
      <w:r w:rsidRPr="00A84BCB">
        <w:br w:type="page"/>
      </w:r>
    </w:p>
    <w:p w14:paraId="44B3BB9F" w14:textId="77777777" w:rsidR="0006660B" w:rsidRPr="00EC644B" w:rsidRDefault="0006660B" w:rsidP="0006660B">
      <w:r>
        <w:lastRenderedPageBreak/>
        <w:t>СПИСОК ЛИТЕРАТУРЫ</w:t>
      </w:r>
    </w:p>
    <w:p w14:paraId="3E318D04"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AI-powered workforce management solutions – ATOSS URL: </w:t>
      </w:r>
      <w:hyperlink r:id="rId15" w:history="1">
        <w:r w:rsidRPr="00CC5CB2">
          <w:rPr>
            <w:rStyle w:val="ac"/>
            <w:szCs w:val="28"/>
            <w:lang w:val="en-US"/>
          </w:rPr>
          <w:t>https://www.atoss.com/en/insights/blog/artificial-intelligence-workforce-management</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04. 05.2025)</w:t>
      </w:r>
    </w:p>
    <w:p w14:paraId="0DFBAC85"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Blog: Key Generative AI use cases for workforce management URL: </w:t>
      </w:r>
      <w:hyperlink r:id="rId16" w:history="1">
        <w:r w:rsidRPr="00CC5CB2">
          <w:rPr>
            <w:rStyle w:val="ac"/>
            <w:szCs w:val="28"/>
            <w:lang w:val="en-US"/>
          </w:rPr>
          <w:t>https://taap.mercer.com/en-us/help/view-content/article/9980/blog-key-generative-ai-use-cases-for-workforce-management</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16. 05.2025)</w:t>
      </w:r>
    </w:p>
    <w:p w14:paraId="0B162A89"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AI Applications to Improve the Business of Learning - Training Industry URL: </w:t>
      </w:r>
      <w:hyperlink r:id="rId17" w:history="1">
        <w:r w:rsidRPr="00CC5CB2">
          <w:rPr>
            <w:rStyle w:val="ac"/>
            <w:szCs w:val="28"/>
            <w:lang w:val="en-US"/>
          </w:rPr>
          <w:t>https://trainingindustry.com/articles/artificial-intelligence/ai-applications-to-improve-the-business-of-learning/</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14. 05.2025)</w:t>
      </w:r>
    </w:p>
    <w:p w14:paraId="6C6A706E"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Harnessing AI and Machine Learning in Recruitment – </w:t>
      </w:r>
      <w:proofErr w:type="spellStart"/>
      <w:r w:rsidRPr="00CC5CB2">
        <w:rPr>
          <w:szCs w:val="28"/>
          <w:lang w:val="en-US"/>
        </w:rPr>
        <w:t>NPAworldwide</w:t>
      </w:r>
      <w:proofErr w:type="spellEnd"/>
      <w:r w:rsidRPr="00CC5CB2">
        <w:rPr>
          <w:szCs w:val="28"/>
          <w:lang w:val="en-US"/>
        </w:rPr>
        <w:t xml:space="preserve"> URL: </w:t>
      </w:r>
      <w:hyperlink r:id="rId18" w:history="1">
        <w:r w:rsidRPr="00CC5CB2">
          <w:rPr>
            <w:rStyle w:val="ac"/>
            <w:szCs w:val="28"/>
            <w:lang w:val="en-US"/>
          </w:rPr>
          <w:t>https://npaworldwide.com/blog/2024/10/22/harnessing-ai-and-machine-learning-in-recruitment/</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12. 05.2025)</w:t>
      </w:r>
    </w:p>
    <w:p w14:paraId="4A6821AC"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Any of you using AI in candidate screening? : r/recruiting – </w:t>
      </w:r>
      <w:proofErr w:type="spellStart"/>
      <w:r w:rsidRPr="00CC5CB2">
        <w:rPr>
          <w:szCs w:val="28"/>
          <w:lang w:val="en-US"/>
        </w:rPr>
        <w:t>Reddit</w:t>
      </w:r>
      <w:proofErr w:type="spellEnd"/>
      <w:r w:rsidRPr="00CC5CB2">
        <w:rPr>
          <w:szCs w:val="28"/>
          <w:lang w:val="en-US"/>
        </w:rPr>
        <w:t xml:space="preserve"> URL: </w:t>
      </w:r>
      <w:hyperlink r:id="rId19" w:history="1">
        <w:r w:rsidRPr="00CC5CB2">
          <w:rPr>
            <w:rStyle w:val="ac"/>
            <w:szCs w:val="28"/>
            <w:lang w:val="en-US"/>
          </w:rPr>
          <w:t>https://www.reddit.com/r/recruiting/comments/14wllqc/any_of_you_using_ai_in_candidate_screening/</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06. 05.2025)</w:t>
      </w:r>
    </w:p>
    <w:p w14:paraId="17E0AB1D"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AI and employee engagement: 7 game-changing integrations URL: </w:t>
      </w:r>
      <w:hyperlink r:id="rId20" w:history="1">
        <w:r w:rsidRPr="00CC5CB2">
          <w:rPr>
            <w:rStyle w:val="ac"/>
            <w:szCs w:val="28"/>
            <w:lang w:val="en-US"/>
          </w:rPr>
          <w:t>https://peopleinsight.co.uk/ai-and-employee-engagement/</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15. 05.2025)</w:t>
      </w:r>
    </w:p>
    <w:p w14:paraId="21113308"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Workforce Management AI – </w:t>
      </w:r>
      <w:proofErr w:type="spellStart"/>
      <w:r w:rsidRPr="00CC5CB2">
        <w:rPr>
          <w:szCs w:val="28"/>
          <w:lang w:val="en-US"/>
        </w:rPr>
        <w:t>Quinyx</w:t>
      </w:r>
      <w:proofErr w:type="spellEnd"/>
      <w:r w:rsidRPr="00CC5CB2">
        <w:rPr>
          <w:szCs w:val="28"/>
          <w:lang w:val="en-US"/>
        </w:rPr>
        <w:t xml:space="preserve"> URL: </w:t>
      </w:r>
      <w:hyperlink r:id="rId21" w:history="1">
        <w:r w:rsidRPr="00CC5CB2">
          <w:rPr>
            <w:rStyle w:val="ac"/>
            <w:szCs w:val="28"/>
            <w:lang w:val="en-US"/>
          </w:rPr>
          <w:t>https://www.quinyx.com/blog/workforce-management-ai</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18. 05.2025)</w:t>
      </w:r>
    </w:p>
    <w:p w14:paraId="2BDF75ED"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The Ultimate Guide to AI Agents in Recruitment [2025] – </w:t>
      </w:r>
      <w:proofErr w:type="spellStart"/>
      <w:r w:rsidRPr="00CC5CB2">
        <w:rPr>
          <w:szCs w:val="28"/>
          <w:lang w:val="en-US"/>
        </w:rPr>
        <w:t>Joveo</w:t>
      </w:r>
      <w:proofErr w:type="spellEnd"/>
      <w:r w:rsidRPr="00CC5CB2">
        <w:rPr>
          <w:szCs w:val="28"/>
          <w:lang w:val="en-US"/>
        </w:rPr>
        <w:t xml:space="preserve"> URL: </w:t>
      </w:r>
      <w:hyperlink r:id="rId22" w:history="1">
        <w:r w:rsidRPr="00CC5CB2">
          <w:rPr>
            <w:rStyle w:val="ac"/>
            <w:szCs w:val="28"/>
            <w:lang w:val="en-US"/>
          </w:rPr>
          <w:t>https://www.joveo.com/ai-agents-in-recruitment-agentic-ai-ultimate-guide/</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12. 05.2025)</w:t>
      </w:r>
    </w:p>
    <w:p w14:paraId="36BBCB88" w14:textId="77777777" w:rsidR="0006660B" w:rsidRPr="00361302" w:rsidRDefault="0006660B" w:rsidP="0006660B">
      <w:pPr>
        <w:pStyle w:val="a7"/>
        <w:numPr>
          <w:ilvl w:val="0"/>
          <w:numId w:val="1"/>
        </w:numPr>
        <w:ind w:left="567" w:hanging="567"/>
        <w:rPr>
          <w:szCs w:val="28"/>
          <w:lang w:val="en-US"/>
        </w:rPr>
      </w:pPr>
      <w:r w:rsidRPr="00CC5CB2">
        <w:rPr>
          <w:szCs w:val="28"/>
          <w:lang w:val="en-US"/>
        </w:rPr>
        <w:t xml:space="preserve">Discover Game-Changing AI Agent Use Cases in Recruitment – </w:t>
      </w:r>
      <w:proofErr w:type="spellStart"/>
      <w:r w:rsidRPr="00CC5CB2">
        <w:rPr>
          <w:szCs w:val="28"/>
          <w:lang w:val="en-US"/>
        </w:rPr>
        <w:t>Hyreo</w:t>
      </w:r>
      <w:proofErr w:type="spellEnd"/>
      <w:r w:rsidRPr="00CC5CB2">
        <w:rPr>
          <w:szCs w:val="28"/>
          <w:lang w:val="en-US"/>
        </w:rPr>
        <w:t xml:space="preserve"> URL: </w:t>
      </w:r>
      <w:hyperlink r:id="rId23" w:history="1">
        <w:r w:rsidRPr="00CC5CB2">
          <w:rPr>
            <w:rStyle w:val="ac"/>
            <w:szCs w:val="28"/>
            <w:lang w:val="en-US"/>
          </w:rPr>
          <w:t>https://hyreo.com/top-5-use-cases-of-ai-agents-in-recruitment-for-2025/</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08. 05.2025)</w:t>
      </w:r>
    </w:p>
    <w:p w14:paraId="5D7BF05A" w14:textId="77777777" w:rsidR="0006660B" w:rsidRPr="00CC5CB2" w:rsidRDefault="0006660B" w:rsidP="0006660B">
      <w:pPr>
        <w:pStyle w:val="a7"/>
        <w:numPr>
          <w:ilvl w:val="0"/>
          <w:numId w:val="1"/>
        </w:numPr>
        <w:ind w:left="567" w:hanging="567"/>
        <w:rPr>
          <w:szCs w:val="28"/>
          <w:lang w:val="en-US"/>
        </w:rPr>
      </w:pPr>
      <w:r w:rsidRPr="00CC5CB2">
        <w:rPr>
          <w:szCs w:val="28"/>
          <w:lang w:val="en-US"/>
        </w:rPr>
        <w:lastRenderedPageBreak/>
        <w:t xml:space="preserve">AI Agents in Recruitment: Making Superhuman Hiring Possible URL: </w:t>
      </w:r>
      <w:hyperlink r:id="rId24" w:history="1">
        <w:r w:rsidRPr="00CC5CB2">
          <w:rPr>
            <w:rStyle w:val="ac"/>
            <w:szCs w:val="28"/>
            <w:lang w:val="en-US"/>
          </w:rPr>
          <w:t>https://www.smartrecruiters.com/blog/ai-agents-in-recruitment-make-superhuman-hiring-possible/</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12. 05.2025)</w:t>
      </w:r>
    </w:p>
    <w:p w14:paraId="76C0A5A0" w14:textId="77777777" w:rsidR="0006660B" w:rsidRPr="00CC5CB2" w:rsidRDefault="0006660B" w:rsidP="0006660B">
      <w:pPr>
        <w:pStyle w:val="a7"/>
        <w:numPr>
          <w:ilvl w:val="0"/>
          <w:numId w:val="1"/>
        </w:numPr>
        <w:ind w:left="567" w:hanging="567"/>
        <w:rPr>
          <w:szCs w:val="28"/>
          <w:lang w:val="en-US"/>
        </w:rPr>
      </w:pPr>
      <w:r w:rsidRPr="00CC5CB2">
        <w:rPr>
          <w:szCs w:val="28"/>
          <w:lang w:val="en-US"/>
        </w:rPr>
        <w:t xml:space="preserve">AI essential to success, but severe talent shortage remains URL: </w:t>
      </w:r>
      <w:hyperlink r:id="rId25" w:history="1">
        <w:r w:rsidRPr="00CC5CB2">
          <w:rPr>
            <w:rStyle w:val="ac"/>
            <w:szCs w:val="28"/>
            <w:lang w:val="en-US"/>
          </w:rPr>
          <w:t>https://digitalisationworld.com/news/68319/ai-essential-to-success-but-severe-talent-shortage-remains</w:t>
        </w:r>
      </w:hyperlink>
      <w:r w:rsidRPr="00CC5CB2">
        <w:rPr>
          <w:szCs w:val="28"/>
          <w:lang w:val="en-US"/>
        </w:rPr>
        <w:t xml:space="preserve"> (</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06. 05.2025)</w:t>
      </w:r>
    </w:p>
    <w:p w14:paraId="579EF1C5" w14:textId="77777777" w:rsidR="0006660B" w:rsidRPr="00F2304A" w:rsidRDefault="0006660B" w:rsidP="0006660B">
      <w:pPr>
        <w:pStyle w:val="a7"/>
        <w:numPr>
          <w:ilvl w:val="0"/>
          <w:numId w:val="1"/>
        </w:numPr>
        <w:ind w:left="567" w:hanging="567"/>
        <w:rPr>
          <w:szCs w:val="28"/>
        </w:rPr>
      </w:pPr>
      <w:r>
        <w:t>К</w:t>
      </w:r>
      <w:r w:rsidRPr="00267205">
        <w:t>уликова Е.И. Модернизация бизнеса компании под влиянием цифровых технологий // Вестник Бурятского государственного университета. Экономика и менеджмент. 2019. № 2. С. 24-30.</w:t>
      </w:r>
    </w:p>
    <w:p w14:paraId="07ADFC25" w14:textId="77777777" w:rsidR="0006660B" w:rsidRPr="00A83B37" w:rsidRDefault="0006660B" w:rsidP="0006660B">
      <w:pPr>
        <w:pStyle w:val="a7"/>
        <w:numPr>
          <w:ilvl w:val="0"/>
          <w:numId w:val="1"/>
        </w:numPr>
        <w:ind w:left="567" w:hanging="567"/>
        <w:rPr>
          <w:rFonts w:cs="Times New Roman"/>
          <w:szCs w:val="28"/>
        </w:rPr>
      </w:pPr>
      <w:r w:rsidRPr="00CC5CB2">
        <w:rPr>
          <w:szCs w:val="28"/>
        </w:rPr>
        <w:t>Цифровая трансформация бизнеса: Влияние на эффективность и конкурентоспособность. Цыренов Д.Д., Плотникова А.П. Естественно-гуманитарные исследования. 2024. № 5 (55). С. 660-663.</w:t>
      </w:r>
    </w:p>
    <w:p w14:paraId="79413C63" w14:textId="2F229485" w:rsidR="00397559" w:rsidRPr="00C62706" w:rsidRDefault="0006660B" w:rsidP="0006660B">
      <w:pPr>
        <w:pStyle w:val="a7"/>
        <w:numPr>
          <w:ilvl w:val="0"/>
          <w:numId w:val="1"/>
        </w:numPr>
        <w:ind w:left="567" w:hanging="567"/>
        <w:rPr>
          <w:szCs w:val="28"/>
        </w:rPr>
      </w:pPr>
      <w:r w:rsidRPr="00F2304A">
        <w:t xml:space="preserve">Влияние </w:t>
      </w:r>
      <w:proofErr w:type="spellStart"/>
      <w:r w:rsidRPr="00F2304A">
        <w:t>нейросетевых</w:t>
      </w:r>
      <w:proofErr w:type="spellEnd"/>
      <w:r w:rsidRPr="00F2304A">
        <w:t xml:space="preserve"> технологий на рынок труда Республики Бурятия: состояние,</w:t>
      </w:r>
      <w:r>
        <w:t xml:space="preserve"> </w:t>
      </w:r>
      <w:r w:rsidRPr="00F2304A">
        <w:t xml:space="preserve">тенденции и перспективы развития / С.Э. </w:t>
      </w:r>
      <w:proofErr w:type="spellStart"/>
      <w:r w:rsidRPr="00F2304A">
        <w:t>Желаева</w:t>
      </w:r>
      <w:proofErr w:type="spellEnd"/>
      <w:r w:rsidRPr="00F2304A">
        <w:t xml:space="preserve">, С.Р. </w:t>
      </w:r>
      <w:proofErr w:type="spellStart"/>
      <w:r w:rsidRPr="00F2304A">
        <w:t>Халтаева</w:t>
      </w:r>
      <w:proofErr w:type="spellEnd"/>
      <w:r w:rsidRPr="00F2304A">
        <w:t xml:space="preserve">, О.А. </w:t>
      </w:r>
      <w:proofErr w:type="spellStart"/>
      <w:r w:rsidRPr="00F2304A">
        <w:t>Осодоева</w:t>
      </w:r>
      <w:proofErr w:type="spellEnd"/>
      <w:r>
        <w:t xml:space="preserve"> </w:t>
      </w:r>
      <w:r w:rsidRPr="00F2304A">
        <w:t>и др. // Вестник Бурятского государственного университета. Экономика и менеджмент. 2024. № 2. С. 74-83.</w:t>
      </w:r>
    </w:p>
    <w:p w14:paraId="4C7C77EC" w14:textId="64DDB06F" w:rsidR="00C62706" w:rsidRDefault="00C62706" w:rsidP="00C62706">
      <w:pPr>
        <w:pStyle w:val="a7"/>
        <w:ind w:left="567"/>
      </w:pPr>
      <w:r>
        <w:t>Дата поступления: 20.06.2025</w:t>
      </w:r>
    </w:p>
    <w:p w14:paraId="691EFD06" w14:textId="2CA2FA5F" w:rsidR="00C62706" w:rsidRPr="0006660B" w:rsidRDefault="00C62706" w:rsidP="00C62706">
      <w:pPr>
        <w:pStyle w:val="a7"/>
        <w:ind w:left="567"/>
        <w:rPr>
          <w:szCs w:val="28"/>
        </w:rPr>
      </w:pPr>
      <w:r>
        <w:t>Дата принятия к публикации: 25.06.2025</w:t>
      </w:r>
      <w:bookmarkStart w:id="0" w:name="_GoBack"/>
      <w:bookmarkEnd w:id="0"/>
    </w:p>
    <w:sectPr w:rsidR="00C62706" w:rsidRPr="0006660B" w:rsidSect="0006660B">
      <w:pgSz w:w="11906" w:h="16838"/>
      <w:pgMar w:top="1134" w:right="1134" w:bottom="1134" w:left="1134"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等线">
    <w:altName w:val="MS Gothic"/>
    <w:panose1 w:val="00000000000000000000"/>
    <w:charset w:val="80"/>
    <w:family w:val="roman"/>
    <w:notTrueType/>
    <w:pitch w:val="default"/>
  </w:font>
  <w:font w:name="Calibri Light">
    <w:panose1 w:val="020F0302020204030204"/>
    <w:charset w:val="CC"/>
    <w:family w:val="swiss"/>
    <w:pitch w:val="variable"/>
    <w:sig w:usb0="E4002EFF" w:usb1="C000247B" w:usb2="00000009" w:usb3="00000000" w:csb0="000001FF" w:csb1="00000000"/>
  </w:font>
  <w:font w:name="等线 Light">
    <w:panose1 w:val="00000000000000000000"/>
    <w:charset w:val="80"/>
    <w:family w:val="roman"/>
    <w:notTrueType/>
    <w:pitch w:val="default"/>
  </w:font>
  <w:font w:name="Angsana New">
    <w:altName w:val="Arial Unicode MS"/>
    <w:panose1 w:val="02020603050405020304"/>
    <w:charset w:val="DE"/>
    <w:family w:val="roman"/>
    <w:notTrueType/>
    <w:pitch w:val="variable"/>
    <w:sig w:usb0="01000000" w:usb1="00000000" w:usb2="00000000" w:usb3="00000000" w:csb0="00010000" w:csb1="00000000"/>
  </w:font>
  <w:font w:name="Calibri">
    <w:panose1 w:val="020F0502020204030204"/>
    <w:charset w:val="CC"/>
    <w:family w:val="swiss"/>
    <w:pitch w:val="variable"/>
    <w:sig w:usb0="E4002EFF" w:usb1="C000247B" w:usb2="00000009" w:usb3="00000000" w:csb0="000001FF" w:csb1="00000000"/>
  </w:font>
  <w:font w:name="Cordia New">
    <w:panose1 w:val="020B0304020202020204"/>
    <w:charset w:val="DE"/>
    <w:family w:val="roman"/>
    <w:notTrueType/>
    <w:pitch w:val="variable"/>
    <w:sig w:usb0="01000001" w:usb1="00000000" w:usb2="00000000" w:usb3="00000000" w:csb0="0001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F37270"/>
    <w:multiLevelType w:val="hybridMultilevel"/>
    <w:tmpl w:val="F11A24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60B"/>
    <w:rsid w:val="0006660B"/>
    <w:rsid w:val="0007559C"/>
    <w:rsid w:val="00204CCE"/>
    <w:rsid w:val="00397559"/>
    <w:rsid w:val="005B26FA"/>
    <w:rsid w:val="0062600D"/>
    <w:rsid w:val="00754F32"/>
    <w:rsid w:val="00812ED0"/>
    <w:rsid w:val="00A54677"/>
    <w:rsid w:val="00BF1E15"/>
    <w:rsid w:val="00C62706"/>
    <w:rsid w:val="00D430F4"/>
  </w:rsids>
  <m:mathPr>
    <m:mathFont m:val="Cambria Math"/>
    <m:brkBin m:val="before"/>
    <m:brkBinSub m:val="--"/>
    <m:smallFrac m:val="0"/>
    <m:dispDef/>
    <m:lMargin m:val="0"/>
    <m:rMargin m:val="0"/>
    <m:defJc m:val="centerGroup"/>
    <m:wrapIndent m:val="1440"/>
    <m:intLim m:val="subSup"/>
    <m:naryLim m:val="undOvr"/>
  </m:mathPr>
  <w:themeFontLang w:val="ru-R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FE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8"/>
        <w:szCs w:val="28"/>
        <w:lang w:val="ru-RU" w:eastAsia="zh-CN" w:bidi="th-TH"/>
        <w14:ligatures w14:val="standardContextual"/>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60B"/>
  </w:style>
  <w:style w:type="paragraph" w:styleId="1">
    <w:name w:val="heading 1"/>
    <w:basedOn w:val="a"/>
    <w:next w:val="a"/>
    <w:link w:val="10"/>
    <w:uiPriority w:val="9"/>
    <w:qFormat/>
    <w:rsid w:val="0006660B"/>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2">
    <w:name w:val="heading 2"/>
    <w:basedOn w:val="a"/>
    <w:next w:val="a"/>
    <w:link w:val="20"/>
    <w:uiPriority w:val="9"/>
    <w:semiHidden/>
    <w:unhideWhenUsed/>
    <w:qFormat/>
    <w:rsid w:val="0006660B"/>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3">
    <w:name w:val="heading 3"/>
    <w:basedOn w:val="a"/>
    <w:next w:val="a"/>
    <w:link w:val="30"/>
    <w:uiPriority w:val="9"/>
    <w:semiHidden/>
    <w:unhideWhenUsed/>
    <w:qFormat/>
    <w:rsid w:val="0006660B"/>
    <w:pPr>
      <w:keepNext/>
      <w:keepLines/>
      <w:spacing w:before="160" w:after="80"/>
      <w:outlineLvl w:val="2"/>
    </w:pPr>
    <w:rPr>
      <w:rFonts w:asciiTheme="minorHAnsi" w:eastAsiaTheme="majorEastAsia" w:hAnsiTheme="minorHAnsi" w:cstheme="majorBidi"/>
      <w:color w:val="2F5496" w:themeColor="accent1" w:themeShade="BF"/>
      <w:szCs w:val="35"/>
    </w:rPr>
  </w:style>
  <w:style w:type="paragraph" w:styleId="4">
    <w:name w:val="heading 4"/>
    <w:basedOn w:val="a"/>
    <w:next w:val="a"/>
    <w:link w:val="40"/>
    <w:uiPriority w:val="9"/>
    <w:semiHidden/>
    <w:unhideWhenUsed/>
    <w:qFormat/>
    <w:rsid w:val="0006660B"/>
    <w:pPr>
      <w:keepNext/>
      <w:keepLines/>
      <w:spacing w:before="80" w:after="40"/>
      <w:outlineLvl w:val="3"/>
    </w:pPr>
    <w:rPr>
      <w:rFonts w:asciiTheme="minorHAnsi" w:eastAsiaTheme="majorEastAsia" w:hAnsiTheme="minorHAnsi" w:cstheme="majorBidi"/>
      <w:i/>
      <w:iCs/>
      <w:color w:val="2F5496" w:themeColor="accent1" w:themeShade="BF"/>
      <w:szCs w:val="35"/>
    </w:rPr>
  </w:style>
  <w:style w:type="paragraph" w:styleId="5">
    <w:name w:val="heading 5"/>
    <w:basedOn w:val="a"/>
    <w:next w:val="a"/>
    <w:link w:val="50"/>
    <w:uiPriority w:val="9"/>
    <w:semiHidden/>
    <w:unhideWhenUsed/>
    <w:qFormat/>
    <w:rsid w:val="0006660B"/>
    <w:pPr>
      <w:keepNext/>
      <w:keepLines/>
      <w:spacing w:before="80" w:after="40"/>
      <w:outlineLvl w:val="4"/>
    </w:pPr>
    <w:rPr>
      <w:rFonts w:asciiTheme="minorHAnsi" w:eastAsiaTheme="majorEastAsia" w:hAnsiTheme="minorHAnsi" w:cstheme="majorBidi"/>
      <w:color w:val="2F5496" w:themeColor="accent1" w:themeShade="BF"/>
      <w:szCs w:val="35"/>
    </w:rPr>
  </w:style>
  <w:style w:type="paragraph" w:styleId="6">
    <w:name w:val="heading 6"/>
    <w:basedOn w:val="a"/>
    <w:next w:val="a"/>
    <w:link w:val="60"/>
    <w:uiPriority w:val="9"/>
    <w:semiHidden/>
    <w:unhideWhenUsed/>
    <w:qFormat/>
    <w:rsid w:val="0006660B"/>
    <w:pPr>
      <w:keepNext/>
      <w:keepLines/>
      <w:spacing w:before="40"/>
      <w:outlineLvl w:val="5"/>
    </w:pPr>
    <w:rPr>
      <w:rFonts w:asciiTheme="minorHAnsi" w:eastAsiaTheme="majorEastAsia" w:hAnsiTheme="minorHAnsi" w:cstheme="majorBidi"/>
      <w:i/>
      <w:iCs/>
      <w:color w:val="595959" w:themeColor="text1" w:themeTint="A6"/>
      <w:szCs w:val="35"/>
    </w:rPr>
  </w:style>
  <w:style w:type="paragraph" w:styleId="7">
    <w:name w:val="heading 7"/>
    <w:basedOn w:val="a"/>
    <w:next w:val="a"/>
    <w:link w:val="70"/>
    <w:uiPriority w:val="9"/>
    <w:semiHidden/>
    <w:unhideWhenUsed/>
    <w:qFormat/>
    <w:rsid w:val="0006660B"/>
    <w:pPr>
      <w:keepNext/>
      <w:keepLines/>
      <w:spacing w:before="40"/>
      <w:outlineLvl w:val="6"/>
    </w:pPr>
    <w:rPr>
      <w:rFonts w:asciiTheme="minorHAnsi" w:eastAsiaTheme="majorEastAsia" w:hAnsiTheme="minorHAnsi" w:cstheme="majorBidi"/>
      <w:color w:val="595959" w:themeColor="text1" w:themeTint="A6"/>
      <w:szCs w:val="35"/>
    </w:rPr>
  </w:style>
  <w:style w:type="paragraph" w:styleId="8">
    <w:name w:val="heading 8"/>
    <w:basedOn w:val="a"/>
    <w:next w:val="a"/>
    <w:link w:val="80"/>
    <w:uiPriority w:val="9"/>
    <w:semiHidden/>
    <w:unhideWhenUsed/>
    <w:qFormat/>
    <w:rsid w:val="0006660B"/>
    <w:pPr>
      <w:keepNext/>
      <w:keepLines/>
      <w:outlineLvl w:val="7"/>
    </w:pPr>
    <w:rPr>
      <w:rFonts w:asciiTheme="minorHAnsi" w:eastAsiaTheme="majorEastAsia" w:hAnsiTheme="minorHAnsi" w:cstheme="majorBidi"/>
      <w:i/>
      <w:iCs/>
      <w:color w:val="272727" w:themeColor="text1" w:themeTint="D8"/>
      <w:szCs w:val="35"/>
    </w:rPr>
  </w:style>
  <w:style w:type="paragraph" w:styleId="9">
    <w:name w:val="heading 9"/>
    <w:basedOn w:val="a"/>
    <w:next w:val="a"/>
    <w:link w:val="90"/>
    <w:uiPriority w:val="9"/>
    <w:semiHidden/>
    <w:unhideWhenUsed/>
    <w:qFormat/>
    <w:rsid w:val="0006660B"/>
    <w:pPr>
      <w:keepNext/>
      <w:keepLines/>
      <w:outlineLvl w:val="8"/>
    </w:pPr>
    <w:rPr>
      <w:rFonts w:asciiTheme="minorHAnsi" w:eastAsiaTheme="majorEastAsia" w:hAnsiTheme="minorHAnsi" w:cstheme="majorBidi"/>
      <w:color w:val="272727" w:themeColor="text1" w:themeTint="D8"/>
      <w:szCs w:val="3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6660B"/>
    <w:rPr>
      <w:rFonts w:asciiTheme="majorHAnsi" w:eastAsiaTheme="majorEastAsia" w:hAnsiTheme="majorHAnsi" w:cstheme="majorBidi"/>
      <w:color w:val="2F5496" w:themeColor="accent1" w:themeShade="BF"/>
      <w:sz w:val="40"/>
      <w:szCs w:val="50"/>
    </w:rPr>
  </w:style>
  <w:style w:type="character" w:customStyle="1" w:styleId="20">
    <w:name w:val="Заголовок 2 Знак"/>
    <w:basedOn w:val="a0"/>
    <w:link w:val="2"/>
    <w:uiPriority w:val="9"/>
    <w:semiHidden/>
    <w:rsid w:val="0006660B"/>
    <w:rPr>
      <w:rFonts w:asciiTheme="majorHAnsi" w:eastAsiaTheme="majorEastAsia" w:hAnsiTheme="majorHAnsi" w:cstheme="majorBidi"/>
      <w:color w:val="2F5496" w:themeColor="accent1" w:themeShade="BF"/>
      <w:sz w:val="32"/>
      <w:szCs w:val="40"/>
    </w:rPr>
  </w:style>
  <w:style w:type="character" w:customStyle="1" w:styleId="30">
    <w:name w:val="Заголовок 3 Знак"/>
    <w:basedOn w:val="a0"/>
    <w:link w:val="3"/>
    <w:uiPriority w:val="9"/>
    <w:semiHidden/>
    <w:rsid w:val="0006660B"/>
    <w:rPr>
      <w:rFonts w:asciiTheme="minorHAnsi" w:eastAsiaTheme="majorEastAsia" w:hAnsiTheme="minorHAnsi" w:cstheme="majorBidi"/>
      <w:color w:val="2F5496" w:themeColor="accent1" w:themeShade="BF"/>
      <w:szCs w:val="35"/>
    </w:rPr>
  </w:style>
  <w:style w:type="character" w:customStyle="1" w:styleId="40">
    <w:name w:val="Заголовок 4 Знак"/>
    <w:basedOn w:val="a0"/>
    <w:link w:val="4"/>
    <w:uiPriority w:val="9"/>
    <w:semiHidden/>
    <w:rsid w:val="0006660B"/>
    <w:rPr>
      <w:rFonts w:asciiTheme="minorHAnsi" w:eastAsiaTheme="majorEastAsia" w:hAnsiTheme="minorHAnsi" w:cstheme="majorBidi"/>
      <w:i/>
      <w:iCs/>
      <w:color w:val="2F5496" w:themeColor="accent1" w:themeShade="BF"/>
      <w:szCs w:val="35"/>
    </w:rPr>
  </w:style>
  <w:style w:type="character" w:customStyle="1" w:styleId="50">
    <w:name w:val="Заголовок 5 Знак"/>
    <w:basedOn w:val="a0"/>
    <w:link w:val="5"/>
    <w:uiPriority w:val="9"/>
    <w:semiHidden/>
    <w:rsid w:val="0006660B"/>
    <w:rPr>
      <w:rFonts w:asciiTheme="minorHAnsi" w:eastAsiaTheme="majorEastAsia" w:hAnsiTheme="minorHAnsi" w:cstheme="majorBidi"/>
      <w:color w:val="2F5496" w:themeColor="accent1" w:themeShade="BF"/>
      <w:szCs w:val="35"/>
    </w:rPr>
  </w:style>
  <w:style w:type="character" w:customStyle="1" w:styleId="60">
    <w:name w:val="Заголовок 6 Знак"/>
    <w:basedOn w:val="a0"/>
    <w:link w:val="6"/>
    <w:uiPriority w:val="9"/>
    <w:semiHidden/>
    <w:rsid w:val="0006660B"/>
    <w:rPr>
      <w:rFonts w:asciiTheme="minorHAnsi" w:eastAsiaTheme="majorEastAsia" w:hAnsiTheme="minorHAnsi" w:cstheme="majorBidi"/>
      <w:i/>
      <w:iCs/>
      <w:color w:val="595959" w:themeColor="text1" w:themeTint="A6"/>
      <w:szCs w:val="35"/>
    </w:rPr>
  </w:style>
  <w:style w:type="character" w:customStyle="1" w:styleId="70">
    <w:name w:val="Заголовок 7 Знак"/>
    <w:basedOn w:val="a0"/>
    <w:link w:val="7"/>
    <w:uiPriority w:val="9"/>
    <w:semiHidden/>
    <w:rsid w:val="0006660B"/>
    <w:rPr>
      <w:rFonts w:asciiTheme="minorHAnsi" w:eastAsiaTheme="majorEastAsia" w:hAnsiTheme="minorHAnsi" w:cstheme="majorBidi"/>
      <w:color w:val="595959" w:themeColor="text1" w:themeTint="A6"/>
      <w:szCs w:val="35"/>
    </w:rPr>
  </w:style>
  <w:style w:type="character" w:customStyle="1" w:styleId="80">
    <w:name w:val="Заголовок 8 Знак"/>
    <w:basedOn w:val="a0"/>
    <w:link w:val="8"/>
    <w:uiPriority w:val="9"/>
    <w:semiHidden/>
    <w:rsid w:val="0006660B"/>
    <w:rPr>
      <w:rFonts w:asciiTheme="minorHAnsi" w:eastAsiaTheme="majorEastAsia" w:hAnsiTheme="minorHAnsi" w:cstheme="majorBidi"/>
      <w:i/>
      <w:iCs/>
      <w:color w:val="272727" w:themeColor="text1" w:themeTint="D8"/>
      <w:szCs w:val="35"/>
    </w:rPr>
  </w:style>
  <w:style w:type="character" w:customStyle="1" w:styleId="90">
    <w:name w:val="Заголовок 9 Знак"/>
    <w:basedOn w:val="a0"/>
    <w:link w:val="9"/>
    <w:uiPriority w:val="9"/>
    <w:semiHidden/>
    <w:rsid w:val="0006660B"/>
    <w:rPr>
      <w:rFonts w:asciiTheme="minorHAnsi" w:eastAsiaTheme="majorEastAsia" w:hAnsiTheme="minorHAnsi" w:cstheme="majorBidi"/>
      <w:color w:val="272727" w:themeColor="text1" w:themeTint="D8"/>
      <w:szCs w:val="35"/>
    </w:rPr>
  </w:style>
  <w:style w:type="paragraph" w:styleId="a3">
    <w:name w:val="Title"/>
    <w:basedOn w:val="a"/>
    <w:next w:val="a"/>
    <w:link w:val="a4"/>
    <w:uiPriority w:val="10"/>
    <w:qFormat/>
    <w:rsid w:val="0006660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a4">
    <w:name w:val="Название Знак"/>
    <w:basedOn w:val="a0"/>
    <w:link w:val="a3"/>
    <w:uiPriority w:val="10"/>
    <w:rsid w:val="0006660B"/>
    <w:rPr>
      <w:rFonts w:asciiTheme="majorHAnsi" w:eastAsiaTheme="majorEastAsia" w:hAnsiTheme="majorHAnsi" w:cstheme="majorBidi"/>
      <w:spacing w:val="-10"/>
      <w:kern w:val="28"/>
      <w:sz w:val="56"/>
      <w:szCs w:val="71"/>
    </w:rPr>
  </w:style>
  <w:style w:type="paragraph" w:styleId="a5">
    <w:name w:val="Subtitle"/>
    <w:basedOn w:val="a"/>
    <w:next w:val="a"/>
    <w:link w:val="a6"/>
    <w:uiPriority w:val="11"/>
    <w:qFormat/>
    <w:rsid w:val="0006660B"/>
    <w:pPr>
      <w:numPr>
        <w:ilvl w:val="1"/>
      </w:numPr>
      <w:spacing w:after="160"/>
    </w:pPr>
    <w:rPr>
      <w:rFonts w:asciiTheme="minorHAnsi" w:eastAsiaTheme="majorEastAsia" w:hAnsiTheme="minorHAnsi" w:cstheme="majorBidi"/>
      <w:color w:val="595959" w:themeColor="text1" w:themeTint="A6"/>
      <w:spacing w:val="15"/>
      <w:szCs w:val="35"/>
    </w:rPr>
  </w:style>
  <w:style w:type="character" w:customStyle="1" w:styleId="a6">
    <w:name w:val="Подзаголовок Знак"/>
    <w:basedOn w:val="a0"/>
    <w:link w:val="a5"/>
    <w:uiPriority w:val="11"/>
    <w:rsid w:val="0006660B"/>
    <w:rPr>
      <w:rFonts w:asciiTheme="minorHAnsi" w:eastAsiaTheme="majorEastAsia" w:hAnsiTheme="minorHAnsi" w:cstheme="majorBidi"/>
      <w:color w:val="595959" w:themeColor="text1" w:themeTint="A6"/>
      <w:spacing w:val="15"/>
      <w:szCs w:val="35"/>
    </w:rPr>
  </w:style>
  <w:style w:type="paragraph" w:styleId="21">
    <w:name w:val="Quote"/>
    <w:basedOn w:val="a"/>
    <w:next w:val="a"/>
    <w:link w:val="22"/>
    <w:uiPriority w:val="29"/>
    <w:qFormat/>
    <w:rsid w:val="0006660B"/>
    <w:pPr>
      <w:spacing w:before="160" w:after="160"/>
      <w:jc w:val="center"/>
    </w:pPr>
    <w:rPr>
      <w:rFonts w:cs="Angsana New"/>
      <w:i/>
      <w:iCs/>
      <w:color w:val="404040" w:themeColor="text1" w:themeTint="BF"/>
      <w:szCs w:val="35"/>
    </w:rPr>
  </w:style>
  <w:style w:type="character" w:customStyle="1" w:styleId="22">
    <w:name w:val="Цитата 2 Знак"/>
    <w:basedOn w:val="a0"/>
    <w:link w:val="21"/>
    <w:uiPriority w:val="29"/>
    <w:rsid w:val="0006660B"/>
    <w:rPr>
      <w:rFonts w:cs="Angsana New"/>
      <w:i/>
      <w:iCs/>
      <w:color w:val="404040" w:themeColor="text1" w:themeTint="BF"/>
      <w:szCs w:val="35"/>
    </w:rPr>
  </w:style>
  <w:style w:type="paragraph" w:styleId="a7">
    <w:name w:val="List Paragraph"/>
    <w:basedOn w:val="a"/>
    <w:uiPriority w:val="34"/>
    <w:qFormat/>
    <w:rsid w:val="0006660B"/>
    <w:pPr>
      <w:ind w:left="720"/>
      <w:contextualSpacing/>
    </w:pPr>
    <w:rPr>
      <w:rFonts w:cs="Angsana New"/>
      <w:szCs w:val="35"/>
    </w:rPr>
  </w:style>
  <w:style w:type="character" w:styleId="a8">
    <w:name w:val="Intense Emphasis"/>
    <w:basedOn w:val="a0"/>
    <w:uiPriority w:val="21"/>
    <w:qFormat/>
    <w:rsid w:val="0006660B"/>
    <w:rPr>
      <w:i/>
      <w:iCs/>
      <w:color w:val="2F5496" w:themeColor="accent1" w:themeShade="BF"/>
    </w:rPr>
  </w:style>
  <w:style w:type="paragraph" w:styleId="a9">
    <w:name w:val="Intense Quote"/>
    <w:basedOn w:val="a"/>
    <w:next w:val="a"/>
    <w:link w:val="aa"/>
    <w:uiPriority w:val="30"/>
    <w:qFormat/>
    <w:rsid w:val="0006660B"/>
    <w:pPr>
      <w:pBdr>
        <w:top w:val="single" w:sz="4" w:space="10" w:color="2F5496" w:themeColor="accent1" w:themeShade="BF"/>
        <w:bottom w:val="single" w:sz="4" w:space="10" w:color="2F5496" w:themeColor="accent1" w:themeShade="BF"/>
      </w:pBdr>
      <w:spacing w:before="360" w:after="360"/>
      <w:ind w:left="864" w:right="864"/>
      <w:jc w:val="center"/>
    </w:pPr>
    <w:rPr>
      <w:rFonts w:cs="Angsana New"/>
      <w:i/>
      <w:iCs/>
      <w:color w:val="2F5496" w:themeColor="accent1" w:themeShade="BF"/>
      <w:szCs w:val="35"/>
    </w:rPr>
  </w:style>
  <w:style w:type="character" w:customStyle="1" w:styleId="aa">
    <w:name w:val="Выделенная цитата Знак"/>
    <w:basedOn w:val="a0"/>
    <w:link w:val="a9"/>
    <w:uiPriority w:val="30"/>
    <w:rsid w:val="0006660B"/>
    <w:rPr>
      <w:rFonts w:cs="Angsana New"/>
      <w:i/>
      <w:iCs/>
      <w:color w:val="2F5496" w:themeColor="accent1" w:themeShade="BF"/>
      <w:szCs w:val="35"/>
    </w:rPr>
  </w:style>
  <w:style w:type="character" w:styleId="ab">
    <w:name w:val="Intense Reference"/>
    <w:basedOn w:val="a0"/>
    <w:uiPriority w:val="32"/>
    <w:qFormat/>
    <w:rsid w:val="0006660B"/>
    <w:rPr>
      <w:b/>
      <w:bCs/>
      <w:smallCaps/>
      <w:color w:val="2F5496" w:themeColor="accent1" w:themeShade="BF"/>
      <w:spacing w:val="5"/>
    </w:rPr>
  </w:style>
  <w:style w:type="character" w:styleId="ac">
    <w:name w:val="Hyperlink"/>
    <w:basedOn w:val="a0"/>
    <w:uiPriority w:val="99"/>
    <w:unhideWhenUsed/>
    <w:rsid w:val="0006660B"/>
    <w:rPr>
      <w:color w:val="0563C1" w:themeColor="hyperlink"/>
      <w:u w:val="single"/>
    </w:rPr>
  </w:style>
  <w:style w:type="table" w:styleId="ad">
    <w:name w:val="Table Grid"/>
    <w:basedOn w:val="a1"/>
    <w:uiPriority w:val="39"/>
    <w:rsid w:val="0006660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8"/>
        <w:szCs w:val="28"/>
        <w:lang w:val="ru-RU" w:eastAsia="zh-CN" w:bidi="th-TH"/>
        <w14:ligatures w14:val="standardContextual"/>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60B"/>
  </w:style>
  <w:style w:type="paragraph" w:styleId="1">
    <w:name w:val="heading 1"/>
    <w:basedOn w:val="a"/>
    <w:next w:val="a"/>
    <w:link w:val="10"/>
    <w:uiPriority w:val="9"/>
    <w:qFormat/>
    <w:rsid w:val="0006660B"/>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2">
    <w:name w:val="heading 2"/>
    <w:basedOn w:val="a"/>
    <w:next w:val="a"/>
    <w:link w:val="20"/>
    <w:uiPriority w:val="9"/>
    <w:semiHidden/>
    <w:unhideWhenUsed/>
    <w:qFormat/>
    <w:rsid w:val="0006660B"/>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3">
    <w:name w:val="heading 3"/>
    <w:basedOn w:val="a"/>
    <w:next w:val="a"/>
    <w:link w:val="30"/>
    <w:uiPriority w:val="9"/>
    <w:semiHidden/>
    <w:unhideWhenUsed/>
    <w:qFormat/>
    <w:rsid w:val="0006660B"/>
    <w:pPr>
      <w:keepNext/>
      <w:keepLines/>
      <w:spacing w:before="160" w:after="80"/>
      <w:outlineLvl w:val="2"/>
    </w:pPr>
    <w:rPr>
      <w:rFonts w:asciiTheme="minorHAnsi" w:eastAsiaTheme="majorEastAsia" w:hAnsiTheme="minorHAnsi" w:cstheme="majorBidi"/>
      <w:color w:val="2F5496" w:themeColor="accent1" w:themeShade="BF"/>
      <w:szCs w:val="35"/>
    </w:rPr>
  </w:style>
  <w:style w:type="paragraph" w:styleId="4">
    <w:name w:val="heading 4"/>
    <w:basedOn w:val="a"/>
    <w:next w:val="a"/>
    <w:link w:val="40"/>
    <w:uiPriority w:val="9"/>
    <w:semiHidden/>
    <w:unhideWhenUsed/>
    <w:qFormat/>
    <w:rsid w:val="0006660B"/>
    <w:pPr>
      <w:keepNext/>
      <w:keepLines/>
      <w:spacing w:before="80" w:after="40"/>
      <w:outlineLvl w:val="3"/>
    </w:pPr>
    <w:rPr>
      <w:rFonts w:asciiTheme="minorHAnsi" w:eastAsiaTheme="majorEastAsia" w:hAnsiTheme="minorHAnsi" w:cstheme="majorBidi"/>
      <w:i/>
      <w:iCs/>
      <w:color w:val="2F5496" w:themeColor="accent1" w:themeShade="BF"/>
      <w:szCs w:val="35"/>
    </w:rPr>
  </w:style>
  <w:style w:type="paragraph" w:styleId="5">
    <w:name w:val="heading 5"/>
    <w:basedOn w:val="a"/>
    <w:next w:val="a"/>
    <w:link w:val="50"/>
    <w:uiPriority w:val="9"/>
    <w:semiHidden/>
    <w:unhideWhenUsed/>
    <w:qFormat/>
    <w:rsid w:val="0006660B"/>
    <w:pPr>
      <w:keepNext/>
      <w:keepLines/>
      <w:spacing w:before="80" w:after="40"/>
      <w:outlineLvl w:val="4"/>
    </w:pPr>
    <w:rPr>
      <w:rFonts w:asciiTheme="minorHAnsi" w:eastAsiaTheme="majorEastAsia" w:hAnsiTheme="minorHAnsi" w:cstheme="majorBidi"/>
      <w:color w:val="2F5496" w:themeColor="accent1" w:themeShade="BF"/>
      <w:szCs w:val="35"/>
    </w:rPr>
  </w:style>
  <w:style w:type="paragraph" w:styleId="6">
    <w:name w:val="heading 6"/>
    <w:basedOn w:val="a"/>
    <w:next w:val="a"/>
    <w:link w:val="60"/>
    <w:uiPriority w:val="9"/>
    <w:semiHidden/>
    <w:unhideWhenUsed/>
    <w:qFormat/>
    <w:rsid w:val="0006660B"/>
    <w:pPr>
      <w:keepNext/>
      <w:keepLines/>
      <w:spacing w:before="40"/>
      <w:outlineLvl w:val="5"/>
    </w:pPr>
    <w:rPr>
      <w:rFonts w:asciiTheme="minorHAnsi" w:eastAsiaTheme="majorEastAsia" w:hAnsiTheme="minorHAnsi" w:cstheme="majorBidi"/>
      <w:i/>
      <w:iCs/>
      <w:color w:val="595959" w:themeColor="text1" w:themeTint="A6"/>
      <w:szCs w:val="35"/>
    </w:rPr>
  </w:style>
  <w:style w:type="paragraph" w:styleId="7">
    <w:name w:val="heading 7"/>
    <w:basedOn w:val="a"/>
    <w:next w:val="a"/>
    <w:link w:val="70"/>
    <w:uiPriority w:val="9"/>
    <w:semiHidden/>
    <w:unhideWhenUsed/>
    <w:qFormat/>
    <w:rsid w:val="0006660B"/>
    <w:pPr>
      <w:keepNext/>
      <w:keepLines/>
      <w:spacing w:before="40"/>
      <w:outlineLvl w:val="6"/>
    </w:pPr>
    <w:rPr>
      <w:rFonts w:asciiTheme="minorHAnsi" w:eastAsiaTheme="majorEastAsia" w:hAnsiTheme="minorHAnsi" w:cstheme="majorBidi"/>
      <w:color w:val="595959" w:themeColor="text1" w:themeTint="A6"/>
      <w:szCs w:val="35"/>
    </w:rPr>
  </w:style>
  <w:style w:type="paragraph" w:styleId="8">
    <w:name w:val="heading 8"/>
    <w:basedOn w:val="a"/>
    <w:next w:val="a"/>
    <w:link w:val="80"/>
    <w:uiPriority w:val="9"/>
    <w:semiHidden/>
    <w:unhideWhenUsed/>
    <w:qFormat/>
    <w:rsid w:val="0006660B"/>
    <w:pPr>
      <w:keepNext/>
      <w:keepLines/>
      <w:outlineLvl w:val="7"/>
    </w:pPr>
    <w:rPr>
      <w:rFonts w:asciiTheme="minorHAnsi" w:eastAsiaTheme="majorEastAsia" w:hAnsiTheme="minorHAnsi" w:cstheme="majorBidi"/>
      <w:i/>
      <w:iCs/>
      <w:color w:val="272727" w:themeColor="text1" w:themeTint="D8"/>
      <w:szCs w:val="35"/>
    </w:rPr>
  </w:style>
  <w:style w:type="paragraph" w:styleId="9">
    <w:name w:val="heading 9"/>
    <w:basedOn w:val="a"/>
    <w:next w:val="a"/>
    <w:link w:val="90"/>
    <w:uiPriority w:val="9"/>
    <w:semiHidden/>
    <w:unhideWhenUsed/>
    <w:qFormat/>
    <w:rsid w:val="0006660B"/>
    <w:pPr>
      <w:keepNext/>
      <w:keepLines/>
      <w:outlineLvl w:val="8"/>
    </w:pPr>
    <w:rPr>
      <w:rFonts w:asciiTheme="minorHAnsi" w:eastAsiaTheme="majorEastAsia" w:hAnsiTheme="minorHAnsi" w:cstheme="majorBidi"/>
      <w:color w:val="272727" w:themeColor="text1" w:themeTint="D8"/>
      <w:szCs w:val="3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6660B"/>
    <w:rPr>
      <w:rFonts w:asciiTheme="majorHAnsi" w:eastAsiaTheme="majorEastAsia" w:hAnsiTheme="majorHAnsi" w:cstheme="majorBidi"/>
      <w:color w:val="2F5496" w:themeColor="accent1" w:themeShade="BF"/>
      <w:sz w:val="40"/>
      <w:szCs w:val="50"/>
    </w:rPr>
  </w:style>
  <w:style w:type="character" w:customStyle="1" w:styleId="20">
    <w:name w:val="Заголовок 2 Знак"/>
    <w:basedOn w:val="a0"/>
    <w:link w:val="2"/>
    <w:uiPriority w:val="9"/>
    <w:semiHidden/>
    <w:rsid w:val="0006660B"/>
    <w:rPr>
      <w:rFonts w:asciiTheme="majorHAnsi" w:eastAsiaTheme="majorEastAsia" w:hAnsiTheme="majorHAnsi" w:cstheme="majorBidi"/>
      <w:color w:val="2F5496" w:themeColor="accent1" w:themeShade="BF"/>
      <w:sz w:val="32"/>
      <w:szCs w:val="40"/>
    </w:rPr>
  </w:style>
  <w:style w:type="character" w:customStyle="1" w:styleId="30">
    <w:name w:val="Заголовок 3 Знак"/>
    <w:basedOn w:val="a0"/>
    <w:link w:val="3"/>
    <w:uiPriority w:val="9"/>
    <w:semiHidden/>
    <w:rsid w:val="0006660B"/>
    <w:rPr>
      <w:rFonts w:asciiTheme="minorHAnsi" w:eastAsiaTheme="majorEastAsia" w:hAnsiTheme="minorHAnsi" w:cstheme="majorBidi"/>
      <w:color w:val="2F5496" w:themeColor="accent1" w:themeShade="BF"/>
      <w:szCs w:val="35"/>
    </w:rPr>
  </w:style>
  <w:style w:type="character" w:customStyle="1" w:styleId="40">
    <w:name w:val="Заголовок 4 Знак"/>
    <w:basedOn w:val="a0"/>
    <w:link w:val="4"/>
    <w:uiPriority w:val="9"/>
    <w:semiHidden/>
    <w:rsid w:val="0006660B"/>
    <w:rPr>
      <w:rFonts w:asciiTheme="minorHAnsi" w:eastAsiaTheme="majorEastAsia" w:hAnsiTheme="minorHAnsi" w:cstheme="majorBidi"/>
      <w:i/>
      <w:iCs/>
      <w:color w:val="2F5496" w:themeColor="accent1" w:themeShade="BF"/>
      <w:szCs w:val="35"/>
    </w:rPr>
  </w:style>
  <w:style w:type="character" w:customStyle="1" w:styleId="50">
    <w:name w:val="Заголовок 5 Знак"/>
    <w:basedOn w:val="a0"/>
    <w:link w:val="5"/>
    <w:uiPriority w:val="9"/>
    <w:semiHidden/>
    <w:rsid w:val="0006660B"/>
    <w:rPr>
      <w:rFonts w:asciiTheme="minorHAnsi" w:eastAsiaTheme="majorEastAsia" w:hAnsiTheme="minorHAnsi" w:cstheme="majorBidi"/>
      <w:color w:val="2F5496" w:themeColor="accent1" w:themeShade="BF"/>
      <w:szCs w:val="35"/>
    </w:rPr>
  </w:style>
  <w:style w:type="character" w:customStyle="1" w:styleId="60">
    <w:name w:val="Заголовок 6 Знак"/>
    <w:basedOn w:val="a0"/>
    <w:link w:val="6"/>
    <w:uiPriority w:val="9"/>
    <w:semiHidden/>
    <w:rsid w:val="0006660B"/>
    <w:rPr>
      <w:rFonts w:asciiTheme="minorHAnsi" w:eastAsiaTheme="majorEastAsia" w:hAnsiTheme="minorHAnsi" w:cstheme="majorBidi"/>
      <w:i/>
      <w:iCs/>
      <w:color w:val="595959" w:themeColor="text1" w:themeTint="A6"/>
      <w:szCs w:val="35"/>
    </w:rPr>
  </w:style>
  <w:style w:type="character" w:customStyle="1" w:styleId="70">
    <w:name w:val="Заголовок 7 Знак"/>
    <w:basedOn w:val="a0"/>
    <w:link w:val="7"/>
    <w:uiPriority w:val="9"/>
    <w:semiHidden/>
    <w:rsid w:val="0006660B"/>
    <w:rPr>
      <w:rFonts w:asciiTheme="minorHAnsi" w:eastAsiaTheme="majorEastAsia" w:hAnsiTheme="minorHAnsi" w:cstheme="majorBidi"/>
      <w:color w:val="595959" w:themeColor="text1" w:themeTint="A6"/>
      <w:szCs w:val="35"/>
    </w:rPr>
  </w:style>
  <w:style w:type="character" w:customStyle="1" w:styleId="80">
    <w:name w:val="Заголовок 8 Знак"/>
    <w:basedOn w:val="a0"/>
    <w:link w:val="8"/>
    <w:uiPriority w:val="9"/>
    <w:semiHidden/>
    <w:rsid w:val="0006660B"/>
    <w:rPr>
      <w:rFonts w:asciiTheme="minorHAnsi" w:eastAsiaTheme="majorEastAsia" w:hAnsiTheme="minorHAnsi" w:cstheme="majorBidi"/>
      <w:i/>
      <w:iCs/>
      <w:color w:val="272727" w:themeColor="text1" w:themeTint="D8"/>
      <w:szCs w:val="35"/>
    </w:rPr>
  </w:style>
  <w:style w:type="character" w:customStyle="1" w:styleId="90">
    <w:name w:val="Заголовок 9 Знак"/>
    <w:basedOn w:val="a0"/>
    <w:link w:val="9"/>
    <w:uiPriority w:val="9"/>
    <w:semiHidden/>
    <w:rsid w:val="0006660B"/>
    <w:rPr>
      <w:rFonts w:asciiTheme="minorHAnsi" w:eastAsiaTheme="majorEastAsia" w:hAnsiTheme="minorHAnsi" w:cstheme="majorBidi"/>
      <w:color w:val="272727" w:themeColor="text1" w:themeTint="D8"/>
      <w:szCs w:val="35"/>
    </w:rPr>
  </w:style>
  <w:style w:type="paragraph" w:styleId="a3">
    <w:name w:val="Title"/>
    <w:basedOn w:val="a"/>
    <w:next w:val="a"/>
    <w:link w:val="a4"/>
    <w:uiPriority w:val="10"/>
    <w:qFormat/>
    <w:rsid w:val="0006660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a4">
    <w:name w:val="Название Знак"/>
    <w:basedOn w:val="a0"/>
    <w:link w:val="a3"/>
    <w:uiPriority w:val="10"/>
    <w:rsid w:val="0006660B"/>
    <w:rPr>
      <w:rFonts w:asciiTheme="majorHAnsi" w:eastAsiaTheme="majorEastAsia" w:hAnsiTheme="majorHAnsi" w:cstheme="majorBidi"/>
      <w:spacing w:val="-10"/>
      <w:kern w:val="28"/>
      <w:sz w:val="56"/>
      <w:szCs w:val="71"/>
    </w:rPr>
  </w:style>
  <w:style w:type="paragraph" w:styleId="a5">
    <w:name w:val="Subtitle"/>
    <w:basedOn w:val="a"/>
    <w:next w:val="a"/>
    <w:link w:val="a6"/>
    <w:uiPriority w:val="11"/>
    <w:qFormat/>
    <w:rsid w:val="0006660B"/>
    <w:pPr>
      <w:numPr>
        <w:ilvl w:val="1"/>
      </w:numPr>
      <w:spacing w:after="160"/>
    </w:pPr>
    <w:rPr>
      <w:rFonts w:asciiTheme="minorHAnsi" w:eastAsiaTheme="majorEastAsia" w:hAnsiTheme="minorHAnsi" w:cstheme="majorBidi"/>
      <w:color w:val="595959" w:themeColor="text1" w:themeTint="A6"/>
      <w:spacing w:val="15"/>
      <w:szCs w:val="35"/>
    </w:rPr>
  </w:style>
  <w:style w:type="character" w:customStyle="1" w:styleId="a6">
    <w:name w:val="Подзаголовок Знак"/>
    <w:basedOn w:val="a0"/>
    <w:link w:val="a5"/>
    <w:uiPriority w:val="11"/>
    <w:rsid w:val="0006660B"/>
    <w:rPr>
      <w:rFonts w:asciiTheme="minorHAnsi" w:eastAsiaTheme="majorEastAsia" w:hAnsiTheme="minorHAnsi" w:cstheme="majorBidi"/>
      <w:color w:val="595959" w:themeColor="text1" w:themeTint="A6"/>
      <w:spacing w:val="15"/>
      <w:szCs w:val="35"/>
    </w:rPr>
  </w:style>
  <w:style w:type="paragraph" w:styleId="21">
    <w:name w:val="Quote"/>
    <w:basedOn w:val="a"/>
    <w:next w:val="a"/>
    <w:link w:val="22"/>
    <w:uiPriority w:val="29"/>
    <w:qFormat/>
    <w:rsid w:val="0006660B"/>
    <w:pPr>
      <w:spacing w:before="160" w:after="160"/>
      <w:jc w:val="center"/>
    </w:pPr>
    <w:rPr>
      <w:rFonts w:cs="Angsana New"/>
      <w:i/>
      <w:iCs/>
      <w:color w:val="404040" w:themeColor="text1" w:themeTint="BF"/>
      <w:szCs w:val="35"/>
    </w:rPr>
  </w:style>
  <w:style w:type="character" w:customStyle="1" w:styleId="22">
    <w:name w:val="Цитата 2 Знак"/>
    <w:basedOn w:val="a0"/>
    <w:link w:val="21"/>
    <w:uiPriority w:val="29"/>
    <w:rsid w:val="0006660B"/>
    <w:rPr>
      <w:rFonts w:cs="Angsana New"/>
      <w:i/>
      <w:iCs/>
      <w:color w:val="404040" w:themeColor="text1" w:themeTint="BF"/>
      <w:szCs w:val="35"/>
    </w:rPr>
  </w:style>
  <w:style w:type="paragraph" w:styleId="a7">
    <w:name w:val="List Paragraph"/>
    <w:basedOn w:val="a"/>
    <w:uiPriority w:val="34"/>
    <w:qFormat/>
    <w:rsid w:val="0006660B"/>
    <w:pPr>
      <w:ind w:left="720"/>
      <w:contextualSpacing/>
    </w:pPr>
    <w:rPr>
      <w:rFonts w:cs="Angsana New"/>
      <w:szCs w:val="35"/>
    </w:rPr>
  </w:style>
  <w:style w:type="character" w:styleId="a8">
    <w:name w:val="Intense Emphasis"/>
    <w:basedOn w:val="a0"/>
    <w:uiPriority w:val="21"/>
    <w:qFormat/>
    <w:rsid w:val="0006660B"/>
    <w:rPr>
      <w:i/>
      <w:iCs/>
      <w:color w:val="2F5496" w:themeColor="accent1" w:themeShade="BF"/>
    </w:rPr>
  </w:style>
  <w:style w:type="paragraph" w:styleId="a9">
    <w:name w:val="Intense Quote"/>
    <w:basedOn w:val="a"/>
    <w:next w:val="a"/>
    <w:link w:val="aa"/>
    <w:uiPriority w:val="30"/>
    <w:qFormat/>
    <w:rsid w:val="0006660B"/>
    <w:pPr>
      <w:pBdr>
        <w:top w:val="single" w:sz="4" w:space="10" w:color="2F5496" w:themeColor="accent1" w:themeShade="BF"/>
        <w:bottom w:val="single" w:sz="4" w:space="10" w:color="2F5496" w:themeColor="accent1" w:themeShade="BF"/>
      </w:pBdr>
      <w:spacing w:before="360" w:after="360"/>
      <w:ind w:left="864" w:right="864"/>
      <w:jc w:val="center"/>
    </w:pPr>
    <w:rPr>
      <w:rFonts w:cs="Angsana New"/>
      <w:i/>
      <w:iCs/>
      <w:color w:val="2F5496" w:themeColor="accent1" w:themeShade="BF"/>
      <w:szCs w:val="35"/>
    </w:rPr>
  </w:style>
  <w:style w:type="character" w:customStyle="1" w:styleId="aa">
    <w:name w:val="Выделенная цитата Знак"/>
    <w:basedOn w:val="a0"/>
    <w:link w:val="a9"/>
    <w:uiPriority w:val="30"/>
    <w:rsid w:val="0006660B"/>
    <w:rPr>
      <w:rFonts w:cs="Angsana New"/>
      <w:i/>
      <w:iCs/>
      <w:color w:val="2F5496" w:themeColor="accent1" w:themeShade="BF"/>
      <w:szCs w:val="35"/>
    </w:rPr>
  </w:style>
  <w:style w:type="character" w:styleId="ab">
    <w:name w:val="Intense Reference"/>
    <w:basedOn w:val="a0"/>
    <w:uiPriority w:val="32"/>
    <w:qFormat/>
    <w:rsid w:val="0006660B"/>
    <w:rPr>
      <w:b/>
      <w:bCs/>
      <w:smallCaps/>
      <w:color w:val="2F5496" w:themeColor="accent1" w:themeShade="BF"/>
      <w:spacing w:val="5"/>
    </w:rPr>
  </w:style>
  <w:style w:type="character" w:styleId="ac">
    <w:name w:val="Hyperlink"/>
    <w:basedOn w:val="a0"/>
    <w:uiPriority w:val="99"/>
    <w:unhideWhenUsed/>
    <w:rsid w:val="0006660B"/>
    <w:rPr>
      <w:color w:val="0563C1" w:themeColor="hyperlink"/>
      <w:u w:val="single"/>
    </w:rPr>
  </w:style>
  <w:style w:type="table" w:styleId="ad">
    <w:name w:val="Table Grid"/>
    <w:basedOn w:val="a1"/>
    <w:uiPriority w:val="39"/>
    <w:rsid w:val="0006660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te.ai/best-ai-agents-for-business-automation/" TargetMode="External"/><Relationship Id="rId13" Type="http://schemas.openxmlformats.org/officeDocument/2006/relationships/hyperlink" Target="https://www.unite.ai/best-ai-agents-for-business-automation/" TargetMode="External"/><Relationship Id="rId18" Type="http://schemas.openxmlformats.org/officeDocument/2006/relationships/hyperlink" Target="https://npaworldwide.com/blog/2024/10/22/harnessing-ai-and-machine-learning-in-recruitment/"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quinyx.com/blog/workforce-management-ai" TargetMode="External"/><Relationship Id="rId7" Type="http://schemas.openxmlformats.org/officeDocument/2006/relationships/hyperlink" Target="https://www.unite.ai/best-ai-agents-for-business-automation/" TargetMode="External"/><Relationship Id="rId12" Type="http://schemas.openxmlformats.org/officeDocument/2006/relationships/hyperlink" Target="https://www.unite.ai/best-ai-agents-for-business-automation/" TargetMode="External"/><Relationship Id="rId17" Type="http://schemas.openxmlformats.org/officeDocument/2006/relationships/hyperlink" Target="https://trainingindustry.com/articles/artificial-intelligence/ai-applications-to-improve-the-business-of-learning/" TargetMode="External"/><Relationship Id="rId25" Type="http://schemas.openxmlformats.org/officeDocument/2006/relationships/hyperlink" Target="https://digitalisationworld.com/news/68319/ai-essential-to-success-but-severe-talent-shortage-remains" TargetMode="External"/><Relationship Id="rId2" Type="http://schemas.openxmlformats.org/officeDocument/2006/relationships/styles" Target="styles.xml"/><Relationship Id="rId16" Type="http://schemas.openxmlformats.org/officeDocument/2006/relationships/hyperlink" Target="https://taap.mercer.com/en-us/help/view-content/article/9980/blog-key-generative-ai-use-cases-for-workforce-management" TargetMode="External"/><Relationship Id="rId20" Type="http://schemas.openxmlformats.org/officeDocument/2006/relationships/hyperlink" Target="https://peopleinsight.co.uk/ai-and-employee-engagement/" TargetMode="External"/><Relationship Id="rId1" Type="http://schemas.openxmlformats.org/officeDocument/2006/relationships/numbering" Target="numbering.xml"/><Relationship Id="rId6" Type="http://schemas.openxmlformats.org/officeDocument/2006/relationships/hyperlink" Target="https://www.unite.ai/best-ai-agents-for-business-automation/" TargetMode="External"/><Relationship Id="rId11" Type="http://schemas.openxmlformats.org/officeDocument/2006/relationships/hyperlink" Target="https://www.unite.ai/best-ai-agents-for-business-automation/" TargetMode="External"/><Relationship Id="rId24" Type="http://schemas.openxmlformats.org/officeDocument/2006/relationships/hyperlink" Target="https://www.smartrecruiters.com/blog/ai-agents-in-recruitment-make-superhuman-hiring-possible/" TargetMode="External"/><Relationship Id="rId5" Type="http://schemas.openxmlformats.org/officeDocument/2006/relationships/webSettings" Target="webSettings.xml"/><Relationship Id="rId15" Type="http://schemas.openxmlformats.org/officeDocument/2006/relationships/hyperlink" Target="https://www.atoss.com/en/insights/blog/artificial-intelligence-workforce-management" TargetMode="External"/><Relationship Id="rId23" Type="http://schemas.openxmlformats.org/officeDocument/2006/relationships/hyperlink" Target="https://hyreo.com/top-5-use-cases-of-ai-agents-in-recruitment-for-2025/" TargetMode="External"/><Relationship Id="rId10" Type="http://schemas.openxmlformats.org/officeDocument/2006/relationships/hyperlink" Target="https://www.unite.ai/best-ai-agents-for-business-automation/" TargetMode="External"/><Relationship Id="rId19" Type="http://schemas.openxmlformats.org/officeDocument/2006/relationships/hyperlink" Target="https://www.reddit.com/r/recruiting/comments/14wllqc/any_of_you_using_ai_in_candidate_screening/" TargetMode="External"/><Relationship Id="rId4" Type="http://schemas.openxmlformats.org/officeDocument/2006/relationships/settings" Target="settings.xml"/><Relationship Id="rId9" Type="http://schemas.openxmlformats.org/officeDocument/2006/relationships/hyperlink" Target="https://www.unite.ai/best-ai-agents-for-business-automation/" TargetMode="External"/><Relationship Id="rId14" Type="http://schemas.openxmlformats.org/officeDocument/2006/relationships/hyperlink" Target="https://www.unite.ai/best-ai-agents-for-business-automation/" TargetMode="External"/><Relationship Id="rId22" Type="http://schemas.openxmlformats.org/officeDocument/2006/relationships/hyperlink" Target="https://www.joveo.com/ai-agents-in-recruitment-agentic-ai-ultimate-guide/"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2448</Words>
  <Characters>13956</Characters>
  <Application>Microsoft Office Word</Application>
  <DocSecurity>0</DocSecurity>
  <Lines>116</Lines>
  <Paragraphs>32</Paragraphs>
  <ScaleCrop>false</ScaleCrop>
  <Company/>
  <LinksUpToDate>false</LinksUpToDate>
  <CharactersWithSpaces>16372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Алдар Аюшеев</dc:creator>
  <cp:keywords/>
  <dc:description/>
  <cp:lastModifiedBy>1</cp:lastModifiedBy>
  <cp:revision>2</cp:revision>
  <dcterms:created xsi:type="dcterms:W3CDTF">2025-06-21T09:42:00Z</dcterms:created>
  <dcterms:modified xsi:type="dcterms:W3CDTF">2025-06-30T06:14:00Z</dcterms:modified>
</cp:coreProperties>
</file>