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1A7D" w:rsidRPr="00787B3D" w:rsidRDefault="00F21A7D" w:rsidP="00F21A7D">
      <w:pPr>
        <w:spacing w:after="0" w:line="360" w:lineRule="auto"/>
        <w:jc w:val="right"/>
        <w:rPr>
          <w:rFonts w:ascii="Times New Roman" w:hAnsi="Times New Roman" w:cs="Times New Roman"/>
          <w:sz w:val="28"/>
          <w:szCs w:val="28"/>
        </w:rPr>
      </w:pPr>
      <w:r w:rsidRPr="00787B3D">
        <w:rPr>
          <w:rFonts w:ascii="Times New Roman" w:hAnsi="Times New Roman" w:cs="Times New Roman"/>
          <w:sz w:val="28"/>
          <w:szCs w:val="28"/>
        </w:rPr>
        <w:t>УДК 347.64</w:t>
      </w:r>
    </w:p>
    <w:p w:rsidR="00F21A7D" w:rsidRPr="00787B3D" w:rsidRDefault="00F21A7D" w:rsidP="00F21A7D">
      <w:pPr>
        <w:spacing w:after="0" w:line="360" w:lineRule="auto"/>
        <w:jc w:val="center"/>
        <w:rPr>
          <w:rFonts w:ascii="Times New Roman" w:hAnsi="Times New Roman" w:cs="Times New Roman"/>
          <w:b/>
          <w:sz w:val="28"/>
          <w:szCs w:val="28"/>
        </w:rPr>
      </w:pPr>
      <w:r w:rsidRPr="00787B3D">
        <w:rPr>
          <w:rFonts w:ascii="Times New Roman" w:hAnsi="Times New Roman" w:cs="Times New Roman"/>
          <w:b/>
          <w:sz w:val="28"/>
          <w:szCs w:val="28"/>
        </w:rPr>
        <w:t>СОВЕРШЕНСТВОВАНИЕ СИСТЕМЫ ОПЕКИ И ПОПЕЧИТЕЛЬСТВА НАД НЕСОВЕРШЕННОЛЕТНИМИ</w:t>
      </w:r>
    </w:p>
    <w:p w:rsidR="00F21A7D" w:rsidRPr="00787B3D" w:rsidRDefault="00F21A7D" w:rsidP="00F21A7D">
      <w:pPr>
        <w:spacing w:after="0" w:line="360" w:lineRule="auto"/>
        <w:jc w:val="center"/>
        <w:rPr>
          <w:rFonts w:ascii="Times New Roman" w:hAnsi="Times New Roman" w:cs="Times New Roman"/>
          <w:b/>
          <w:sz w:val="28"/>
          <w:szCs w:val="28"/>
          <w:lang w:val="en-US"/>
        </w:rPr>
      </w:pPr>
      <w:r w:rsidRPr="00787B3D">
        <w:rPr>
          <w:rFonts w:ascii="Times New Roman" w:hAnsi="Times New Roman" w:cs="Times New Roman"/>
          <w:b/>
          <w:sz w:val="28"/>
          <w:szCs w:val="28"/>
          <w:lang w:val="en-US"/>
        </w:rPr>
        <w:t>IMPROVEMENT OF THE SYSTEM OF GUARDIANSHIP AND CUSTODY OVER MINORS</w:t>
      </w:r>
    </w:p>
    <w:p w:rsidR="00F21A7D" w:rsidRPr="00787B3D" w:rsidRDefault="00F21A7D" w:rsidP="00F21A7D">
      <w:pPr>
        <w:spacing w:after="0" w:line="360" w:lineRule="auto"/>
        <w:rPr>
          <w:rFonts w:ascii="Times New Roman" w:hAnsi="Times New Roman" w:cs="Times New Roman"/>
          <w:b/>
          <w:sz w:val="28"/>
          <w:szCs w:val="28"/>
          <w:lang w:val="en-US"/>
        </w:rPr>
      </w:pPr>
    </w:p>
    <w:p w:rsidR="00F21A7D" w:rsidRPr="00787B3D" w:rsidRDefault="00F21A7D" w:rsidP="00F21A7D">
      <w:pPr>
        <w:spacing w:after="0" w:line="360" w:lineRule="auto"/>
        <w:jc w:val="right"/>
        <w:rPr>
          <w:rFonts w:ascii="Times New Roman" w:hAnsi="Times New Roman" w:cs="Times New Roman"/>
          <w:b/>
          <w:sz w:val="28"/>
          <w:szCs w:val="28"/>
        </w:rPr>
      </w:pPr>
      <w:r w:rsidRPr="00787B3D">
        <w:rPr>
          <w:rFonts w:ascii="Times New Roman" w:hAnsi="Times New Roman" w:cs="Times New Roman"/>
          <w:b/>
          <w:sz w:val="28"/>
          <w:szCs w:val="28"/>
        </w:rPr>
        <w:t xml:space="preserve">ДУГАРОВА АЛЬБИНА АЮШЕЕВНА </w:t>
      </w:r>
    </w:p>
    <w:p w:rsidR="00F21A7D" w:rsidRPr="00787B3D" w:rsidRDefault="00F21A7D" w:rsidP="00F21A7D">
      <w:pPr>
        <w:spacing w:after="0" w:line="360" w:lineRule="auto"/>
        <w:jc w:val="right"/>
        <w:rPr>
          <w:rFonts w:ascii="Times New Roman" w:hAnsi="Times New Roman" w:cs="Times New Roman"/>
          <w:i/>
          <w:sz w:val="28"/>
          <w:szCs w:val="28"/>
        </w:rPr>
      </w:pPr>
      <w:r w:rsidRPr="00787B3D">
        <w:rPr>
          <w:rFonts w:ascii="Times New Roman" w:hAnsi="Times New Roman" w:cs="Times New Roman"/>
          <w:i/>
          <w:sz w:val="28"/>
          <w:szCs w:val="28"/>
        </w:rPr>
        <w:t xml:space="preserve">кандидат политических наук, Доцент </w:t>
      </w:r>
    </w:p>
    <w:p w:rsidR="00F21A7D" w:rsidRPr="00787B3D" w:rsidRDefault="00F21A7D" w:rsidP="00F21A7D">
      <w:pPr>
        <w:spacing w:after="0" w:line="360" w:lineRule="auto"/>
        <w:jc w:val="right"/>
        <w:rPr>
          <w:rFonts w:ascii="Times New Roman" w:hAnsi="Times New Roman" w:cs="Times New Roman"/>
          <w:i/>
          <w:sz w:val="28"/>
          <w:szCs w:val="28"/>
        </w:rPr>
      </w:pPr>
      <w:r w:rsidRPr="00787B3D">
        <w:rPr>
          <w:rFonts w:ascii="Times New Roman" w:hAnsi="Times New Roman" w:cs="Times New Roman"/>
          <w:i/>
          <w:sz w:val="28"/>
          <w:szCs w:val="28"/>
        </w:rPr>
        <w:t xml:space="preserve">Бурятский государственный университет имени </w:t>
      </w:r>
      <w:proofErr w:type="spellStart"/>
      <w:r w:rsidRPr="00787B3D">
        <w:rPr>
          <w:rFonts w:ascii="Times New Roman" w:hAnsi="Times New Roman" w:cs="Times New Roman"/>
          <w:i/>
          <w:sz w:val="28"/>
          <w:szCs w:val="28"/>
        </w:rPr>
        <w:t>Доржи</w:t>
      </w:r>
      <w:proofErr w:type="spellEnd"/>
      <w:r w:rsidRPr="00787B3D">
        <w:rPr>
          <w:rFonts w:ascii="Times New Roman" w:hAnsi="Times New Roman" w:cs="Times New Roman"/>
          <w:i/>
          <w:sz w:val="28"/>
          <w:szCs w:val="28"/>
        </w:rPr>
        <w:t xml:space="preserve"> Банзарова</w:t>
      </w:r>
    </w:p>
    <w:p w:rsidR="00F21A7D" w:rsidRPr="00787B3D" w:rsidRDefault="00F21A7D" w:rsidP="00F21A7D">
      <w:pPr>
        <w:spacing w:after="0" w:line="360" w:lineRule="auto"/>
        <w:jc w:val="right"/>
        <w:rPr>
          <w:rFonts w:ascii="Times New Roman" w:hAnsi="Times New Roman" w:cs="Times New Roman"/>
          <w:b/>
          <w:sz w:val="28"/>
          <w:szCs w:val="28"/>
          <w:lang w:val="en-US"/>
        </w:rPr>
      </w:pPr>
      <w:r w:rsidRPr="00787B3D">
        <w:rPr>
          <w:rFonts w:ascii="Times New Roman" w:hAnsi="Times New Roman" w:cs="Times New Roman"/>
          <w:b/>
          <w:sz w:val="28"/>
          <w:szCs w:val="28"/>
          <w:lang w:val="en-US"/>
        </w:rPr>
        <w:t>DUGAROVA ALBINA AYUSHEEVNA</w:t>
      </w:r>
    </w:p>
    <w:p w:rsidR="00F21A7D" w:rsidRPr="00787B3D" w:rsidRDefault="00F21A7D" w:rsidP="00F21A7D">
      <w:pPr>
        <w:spacing w:after="0" w:line="360" w:lineRule="auto"/>
        <w:jc w:val="right"/>
        <w:rPr>
          <w:rFonts w:ascii="Times New Roman" w:hAnsi="Times New Roman" w:cs="Times New Roman"/>
          <w:sz w:val="28"/>
          <w:szCs w:val="28"/>
          <w:lang w:val="en-US"/>
        </w:rPr>
      </w:pPr>
      <w:r w:rsidRPr="00787B3D">
        <w:rPr>
          <w:rFonts w:ascii="Times New Roman" w:hAnsi="Times New Roman" w:cs="Times New Roman"/>
          <w:sz w:val="28"/>
          <w:szCs w:val="28"/>
          <w:lang w:val="en-US"/>
        </w:rPr>
        <w:t xml:space="preserve">Candidate of Political Sciences, </w:t>
      </w:r>
    </w:p>
    <w:p w:rsidR="00F21A7D" w:rsidRPr="00787B3D" w:rsidRDefault="00F21A7D" w:rsidP="00F21A7D">
      <w:pPr>
        <w:spacing w:after="0" w:line="360" w:lineRule="auto"/>
        <w:jc w:val="right"/>
        <w:rPr>
          <w:rFonts w:ascii="Times New Roman" w:hAnsi="Times New Roman" w:cs="Times New Roman"/>
          <w:sz w:val="28"/>
          <w:szCs w:val="28"/>
          <w:lang w:val="en-US"/>
        </w:rPr>
      </w:pPr>
      <w:r w:rsidRPr="00787B3D">
        <w:rPr>
          <w:rFonts w:ascii="Times New Roman" w:hAnsi="Times New Roman" w:cs="Times New Roman"/>
          <w:sz w:val="28"/>
          <w:szCs w:val="28"/>
          <w:lang w:val="en-US"/>
        </w:rPr>
        <w:t>Department of Economic Theory, State and</w:t>
      </w:r>
    </w:p>
    <w:p w:rsidR="00F21A7D" w:rsidRPr="00787B3D" w:rsidRDefault="00F21A7D" w:rsidP="00F21A7D">
      <w:pPr>
        <w:spacing w:after="0" w:line="360" w:lineRule="auto"/>
        <w:jc w:val="right"/>
        <w:rPr>
          <w:rFonts w:ascii="Times New Roman" w:hAnsi="Times New Roman" w:cs="Times New Roman"/>
          <w:sz w:val="28"/>
          <w:szCs w:val="28"/>
          <w:lang w:val="en-US"/>
        </w:rPr>
      </w:pPr>
      <w:r w:rsidRPr="00787B3D">
        <w:rPr>
          <w:rFonts w:ascii="Times New Roman" w:hAnsi="Times New Roman" w:cs="Times New Roman"/>
          <w:sz w:val="28"/>
          <w:szCs w:val="28"/>
          <w:lang w:val="en-US"/>
        </w:rPr>
        <w:t>Municipal Management, Associate Professor</w:t>
      </w:r>
    </w:p>
    <w:p w:rsidR="00F21A7D" w:rsidRPr="00787B3D" w:rsidRDefault="00F21A7D" w:rsidP="00F21A7D">
      <w:pPr>
        <w:spacing w:after="0" w:line="360" w:lineRule="auto"/>
        <w:jc w:val="right"/>
        <w:rPr>
          <w:rFonts w:ascii="Times New Roman" w:hAnsi="Times New Roman" w:cs="Times New Roman"/>
          <w:sz w:val="28"/>
          <w:szCs w:val="28"/>
          <w:lang w:val="en-US"/>
        </w:rPr>
      </w:pPr>
      <w:r w:rsidRPr="00787B3D">
        <w:rPr>
          <w:rFonts w:ascii="Times New Roman" w:hAnsi="Times New Roman" w:cs="Times New Roman"/>
          <w:sz w:val="28"/>
          <w:szCs w:val="28"/>
          <w:lang w:val="en-US"/>
        </w:rPr>
        <w:t>Buryat State University</w:t>
      </w:r>
    </w:p>
    <w:p w:rsidR="00F21A7D" w:rsidRPr="00787B3D" w:rsidRDefault="00F21A7D" w:rsidP="00F21A7D">
      <w:pPr>
        <w:spacing w:after="0" w:line="360" w:lineRule="auto"/>
        <w:jc w:val="right"/>
        <w:rPr>
          <w:rFonts w:ascii="Times New Roman" w:hAnsi="Times New Roman" w:cs="Times New Roman"/>
          <w:sz w:val="28"/>
          <w:szCs w:val="28"/>
          <w:lang w:val="en-US"/>
        </w:rPr>
      </w:pPr>
    </w:p>
    <w:p w:rsidR="00F21A7D" w:rsidRPr="00787B3D" w:rsidRDefault="00F21A7D" w:rsidP="00F21A7D">
      <w:pPr>
        <w:spacing w:after="0" w:line="360" w:lineRule="auto"/>
        <w:jc w:val="right"/>
        <w:rPr>
          <w:rFonts w:ascii="Times New Roman" w:hAnsi="Times New Roman" w:cs="Times New Roman"/>
          <w:b/>
          <w:sz w:val="28"/>
          <w:szCs w:val="28"/>
        </w:rPr>
      </w:pPr>
      <w:r w:rsidRPr="00787B3D">
        <w:rPr>
          <w:rFonts w:ascii="Times New Roman" w:hAnsi="Times New Roman" w:cs="Times New Roman"/>
          <w:b/>
          <w:sz w:val="28"/>
          <w:szCs w:val="28"/>
        </w:rPr>
        <w:t>ГОМБОЕВА АНЖЕЛА ВИКТОРОВНА</w:t>
      </w:r>
    </w:p>
    <w:p w:rsidR="00F21A7D" w:rsidRPr="00787B3D" w:rsidRDefault="00F21A7D" w:rsidP="00F21A7D">
      <w:pPr>
        <w:spacing w:after="0" w:line="360" w:lineRule="auto"/>
        <w:jc w:val="right"/>
        <w:rPr>
          <w:rFonts w:ascii="Times New Roman" w:hAnsi="Times New Roman" w:cs="Times New Roman"/>
          <w:i/>
          <w:sz w:val="28"/>
          <w:szCs w:val="28"/>
        </w:rPr>
      </w:pPr>
      <w:r w:rsidRPr="00787B3D">
        <w:rPr>
          <w:rFonts w:ascii="Times New Roman" w:hAnsi="Times New Roman" w:cs="Times New Roman"/>
          <w:i/>
          <w:sz w:val="28"/>
          <w:szCs w:val="28"/>
        </w:rPr>
        <w:t>Магистрант 2-го курса института права и экономики,</w:t>
      </w:r>
    </w:p>
    <w:p w:rsidR="00F21A7D" w:rsidRPr="00787B3D" w:rsidRDefault="00F21A7D" w:rsidP="00F21A7D">
      <w:pPr>
        <w:spacing w:after="0" w:line="360" w:lineRule="auto"/>
        <w:jc w:val="right"/>
        <w:rPr>
          <w:rFonts w:ascii="Times New Roman" w:hAnsi="Times New Roman" w:cs="Times New Roman"/>
          <w:i/>
          <w:sz w:val="28"/>
          <w:szCs w:val="28"/>
        </w:rPr>
      </w:pPr>
      <w:r w:rsidRPr="00787B3D">
        <w:rPr>
          <w:rFonts w:ascii="Times New Roman" w:hAnsi="Times New Roman" w:cs="Times New Roman"/>
          <w:i/>
          <w:sz w:val="28"/>
          <w:szCs w:val="28"/>
        </w:rPr>
        <w:t xml:space="preserve">Бурятский государственный университет имени </w:t>
      </w:r>
      <w:proofErr w:type="spellStart"/>
      <w:r w:rsidRPr="00787B3D">
        <w:rPr>
          <w:rFonts w:ascii="Times New Roman" w:hAnsi="Times New Roman" w:cs="Times New Roman"/>
          <w:i/>
          <w:sz w:val="28"/>
          <w:szCs w:val="28"/>
        </w:rPr>
        <w:t>Доржи</w:t>
      </w:r>
      <w:proofErr w:type="spellEnd"/>
      <w:r w:rsidRPr="00787B3D">
        <w:rPr>
          <w:rFonts w:ascii="Times New Roman" w:hAnsi="Times New Roman" w:cs="Times New Roman"/>
          <w:i/>
          <w:sz w:val="28"/>
          <w:szCs w:val="28"/>
        </w:rPr>
        <w:t xml:space="preserve"> Банзарова</w:t>
      </w:r>
    </w:p>
    <w:p w:rsidR="00F21A7D" w:rsidRPr="00787B3D" w:rsidRDefault="00F21A7D" w:rsidP="00F21A7D">
      <w:pPr>
        <w:spacing w:after="0" w:line="360" w:lineRule="auto"/>
        <w:jc w:val="right"/>
        <w:rPr>
          <w:rFonts w:ascii="Times New Roman" w:hAnsi="Times New Roman" w:cs="Times New Roman"/>
          <w:b/>
          <w:sz w:val="28"/>
          <w:szCs w:val="28"/>
          <w:lang w:val="en-US"/>
        </w:rPr>
      </w:pPr>
      <w:r w:rsidRPr="00787B3D">
        <w:rPr>
          <w:rFonts w:ascii="Times New Roman" w:hAnsi="Times New Roman" w:cs="Times New Roman"/>
          <w:b/>
          <w:sz w:val="28"/>
          <w:szCs w:val="28"/>
          <w:lang w:val="en-US"/>
        </w:rPr>
        <w:t>GOMBOEVA ANGELA VIKTOROVNA</w:t>
      </w:r>
    </w:p>
    <w:p w:rsidR="00F21A7D" w:rsidRPr="00787B3D" w:rsidRDefault="00F21A7D" w:rsidP="00F21A7D">
      <w:pPr>
        <w:spacing w:after="0" w:line="360" w:lineRule="auto"/>
        <w:jc w:val="right"/>
        <w:rPr>
          <w:rFonts w:ascii="Times New Roman" w:hAnsi="Times New Roman" w:cs="Times New Roman"/>
          <w:i/>
          <w:sz w:val="28"/>
          <w:szCs w:val="28"/>
          <w:lang w:val="en-US"/>
        </w:rPr>
      </w:pPr>
      <w:r w:rsidRPr="00787B3D">
        <w:rPr>
          <w:rFonts w:ascii="Times New Roman" w:hAnsi="Times New Roman" w:cs="Times New Roman"/>
          <w:i/>
          <w:sz w:val="28"/>
          <w:szCs w:val="28"/>
          <w:lang w:val="en-US"/>
        </w:rPr>
        <w:t>2nd year Master's student at the Institute of Law and Economics,</w:t>
      </w:r>
    </w:p>
    <w:p w:rsidR="00F21A7D" w:rsidRPr="00787B3D" w:rsidRDefault="00F21A7D" w:rsidP="00F21A7D">
      <w:pPr>
        <w:spacing w:after="0" w:line="360" w:lineRule="auto"/>
        <w:jc w:val="right"/>
        <w:rPr>
          <w:rFonts w:ascii="Times New Roman" w:hAnsi="Times New Roman" w:cs="Times New Roman"/>
          <w:i/>
          <w:sz w:val="28"/>
          <w:szCs w:val="28"/>
        </w:rPr>
      </w:pPr>
      <w:r w:rsidRPr="00787B3D">
        <w:rPr>
          <w:rFonts w:ascii="Times New Roman" w:hAnsi="Times New Roman" w:cs="Times New Roman"/>
          <w:i/>
          <w:sz w:val="28"/>
          <w:szCs w:val="28"/>
          <w:lang w:val="en-US"/>
        </w:rPr>
        <w:t>Buryat</w:t>
      </w:r>
      <w:r w:rsidRPr="00787B3D">
        <w:rPr>
          <w:rFonts w:ascii="Times New Roman" w:hAnsi="Times New Roman" w:cs="Times New Roman"/>
          <w:i/>
          <w:sz w:val="28"/>
          <w:szCs w:val="28"/>
        </w:rPr>
        <w:t xml:space="preserve"> </w:t>
      </w:r>
      <w:r w:rsidRPr="00787B3D">
        <w:rPr>
          <w:rFonts w:ascii="Times New Roman" w:hAnsi="Times New Roman" w:cs="Times New Roman"/>
          <w:i/>
          <w:sz w:val="28"/>
          <w:szCs w:val="28"/>
          <w:lang w:val="en-US"/>
        </w:rPr>
        <w:t>State</w:t>
      </w:r>
      <w:r w:rsidRPr="00787B3D">
        <w:rPr>
          <w:rFonts w:ascii="Times New Roman" w:hAnsi="Times New Roman" w:cs="Times New Roman"/>
          <w:i/>
          <w:sz w:val="28"/>
          <w:szCs w:val="28"/>
        </w:rPr>
        <w:t xml:space="preserve"> </w:t>
      </w:r>
      <w:r w:rsidRPr="00787B3D">
        <w:rPr>
          <w:rFonts w:ascii="Times New Roman" w:hAnsi="Times New Roman" w:cs="Times New Roman"/>
          <w:i/>
          <w:sz w:val="28"/>
          <w:szCs w:val="28"/>
          <w:lang w:val="en-US"/>
        </w:rPr>
        <w:t>University</w:t>
      </w:r>
      <w:r w:rsidRPr="00787B3D">
        <w:rPr>
          <w:rFonts w:ascii="Times New Roman" w:hAnsi="Times New Roman" w:cs="Times New Roman"/>
          <w:i/>
          <w:sz w:val="28"/>
          <w:szCs w:val="28"/>
        </w:rPr>
        <w:t xml:space="preserve"> </w:t>
      </w:r>
    </w:p>
    <w:p w:rsidR="00F21A7D" w:rsidRPr="00787B3D" w:rsidRDefault="00F21A7D" w:rsidP="00F21A7D">
      <w:pPr>
        <w:spacing w:after="0" w:line="360" w:lineRule="auto"/>
        <w:rPr>
          <w:rFonts w:ascii="Times New Roman" w:hAnsi="Times New Roman" w:cs="Times New Roman"/>
          <w:i/>
          <w:sz w:val="28"/>
          <w:szCs w:val="28"/>
        </w:rPr>
      </w:pPr>
    </w:p>
    <w:p w:rsidR="00F21A7D" w:rsidRPr="00787B3D" w:rsidRDefault="00F21A7D" w:rsidP="00F21A7D">
      <w:pPr>
        <w:spacing w:after="0" w:line="360" w:lineRule="auto"/>
        <w:rPr>
          <w:rFonts w:ascii="Times New Roman" w:hAnsi="Times New Roman" w:cs="Times New Roman"/>
          <w:sz w:val="28"/>
          <w:szCs w:val="28"/>
        </w:rPr>
      </w:pPr>
      <w:r w:rsidRPr="00787B3D">
        <w:rPr>
          <w:rFonts w:ascii="Times New Roman" w:hAnsi="Times New Roman" w:cs="Times New Roman"/>
          <w:b/>
          <w:sz w:val="28"/>
          <w:szCs w:val="28"/>
        </w:rPr>
        <w:t>Аннотация:</w:t>
      </w:r>
      <w:r w:rsidRPr="00787B3D">
        <w:rPr>
          <w:rFonts w:ascii="Times New Roman" w:hAnsi="Times New Roman" w:cs="Times New Roman"/>
          <w:sz w:val="28"/>
          <w:szCs w:val="28"/>
        </w:rPr>
        <w:t xml:space="preserve"> Статья посвящена совершенствованию системы опеки и попечительства. В статье представлены различные точки зрения, касаемо понимания термина опеки и попечительства.</w:t>
      </w:r>
      <w:r w:rsidRPr="00787B3D">
        <w:rPr>
          <w:rFonts w:ascii="Times New Roman" w:hAnsi="Times New Roman" w:cs="Times New Roman"/>
          <w:b/>
          <w:sz w:val="28"/>
          <w:szCs w:val="28"/>
        </w:rPr>
        <w:t xml:space="preserve"> </w:t>
      </w:r>
      <w:r w:rsidRPr="00787B3D">
        <w:rPr>
          <w:rFonts w:ascii="Times New Roman" w:hAnsi="Times New Roman" w:cs="Times New Roman"/>
          <w:sz w:val="28"/>
          <w:szCs w:val="28"/>
        </w:rPr>
        <w:t xml:space="preserve">Рассмотрены основные отличия между опекой и попечительством. Проанализирована ключевая роль государства в регулировании системы опеки и попечительства. </w:t>
      </w:r>
      <w:proofErr w:type="gramStart"/>
      <w:r w:rsidRPr="00787B3D">
        <w:rPr>
          <w:rFonts w:ascii="Times New Roman" w:hAnsi="Times New Roman" w:cs="Times New Roman"/>
          <w:sz w:val="28"/>
          <w:szCs w:val="28"/>
        </w:rPr>
        <w:t xml:space="preserve">Также затронуты актуальные проблемы, такие как: отсутствие полноценной подготовки будущих опекунов и попечителей, бюрократические сложности при оформлении опеки, недостаточный контроль за условиями жизни </w:t>
      </w:r>
      <w:r w:rsidRPr="00787B3D">
        <w:rPr>
          <w:rFonts w:ascii="Times New Roman" w:hAnsi="Times New Roman" w:cs="Times New Roman"/>
          <w:sz w:val="28"/>
          <w:szCs w:val="28"/>
        </w:rPr>
        <w:lastRenderedPageBreak/>
        <w:t>подопечных, проблема, касающаяся финансирования и материальной поддержки опекунских семей, и проблема  адаптации детей в приемных семьях.</w:t>
      </w:r>
      <w:proofErr w:type="gramEnd"/>
      <w:r w:rsidRPr="00787B3D">
        <w:rPr>
          <w:rFonts w:ascii="Times New Roman" w:hAnsi="Times New Roman" w:cs="Times New Roman"/>
          <w:sz w:val="28"/>
          <w:szCs w:val="28"/>
        </w:rPr>
        <w:t xml:space="preserve"> Помимо этого, в статье предложены пути решения вышеперечисленных проблем системы опеки и попечительства.</w:t>
      </w:r>
    </w:p>
    <w:p w:rsidR="00F21A7D" w:rsidRPr="00787B3D" w:rsidRDefault="00F21A7D" w:rsidP="00F21A7D">
      <w:pPr>
        <w:spacing w:after="0" w:line="360" w:lineRule="auto"/>
        <w:rPr>
          <w:rFonts w:ascii="Times New Roman" w:hAnsi="Times New Roman" w:cs="Times New Roman"/>
          <w:sz w:val="28"/>
          <w:szCs w:val="28"/>
          <w:lang w:val="en-US"/>
        </w:rPr>
      </w:pPr>
      <w:r w:rsidRPr="00787B3D">
        <w:rPr>
          <w:rFonts w:ascii="Times New Roman" w:hAnsi="Times New Roman" w:cs="Times New Roman"/>
          <w:b/>
          <w:sz w:val="28"/>
          <w:szCs w:val="28"/>
          <w:lang w:val="en-US"/>
        </w:rPr>
        <w:t>Abstract.</w:t>
      </w:r>
      <w:r w:rsidRPr="00787B3D">
        <w:rPr>
          <w:rFonts w:ascii="Times New Roman" w:hAnsi="Times New Roman" w:cs="Times New Roman"/>
          <w:sz w:val="28"/>
          <w:szCs w:val="28"/>
          <w:lang w:val="en-US"/>
        </w:rPr>
        <w:t xml:space="preserve"> The article is devoted to the improvement of the guardianship and custody system. Various viewpoints regarding the understanding of the terms 'guardianship' and 'custody' are presented in the article. The main differences between guardianship and custody are discussed. The key role of the state in regulating the guardianship and custody system is analyzed. Current issues are also addressed, such as the lack of comprehensive training for future guardians and custodians, bureaucratic complexities in the process of formalizing guardianship, insufficient control over the living conditions of wards, challenges related to funding and material support for guardian families, and the issue of children's adaptation in foster families. Additionally, the article offers solutions to the aforementioned problems within the guardianship and custody system.</w:t>
      </w:r>
    </w:p>
    <w:p w:rsidR="00F21A7D" w:rsidRPr="00787B3D" w:rsidRDefault="00F21A7D" w:rsidP="00F21A7D">
      <w:pPr>
        <w:spacing w:after="0" w:line="360" w:lineRule="auto"/>
        <w:rPr>
          <w:rFonts w:ascii="Times New Roman" w:hAnsi="Times New Roman" w:cs="Times New Roman"/>
          <w:sz w:val="28"/>
          <w:szCs w:val="28"/>
          <w:lang w:val="en-US"/>
        </w:rPr>
      </w:pPr>
    </w:p>
    <w:p w:rsidR="00F21A7D" w:rsidRPr="00787B3D" w:rsidRDefault="00F21A7D" w:rsidP="00F21A7D">
      <w:pPr>
        <w:spacing w:after="0" w:line="360" w:lineRule="auto"/>
        <w:rPr>
          <w:rFonts w:ascii="Times New Roman" w:hAnsi="Times New Roman" w:cs="Times New Roman"/>
          <w:sz w:val="28"/>
          <w:szCs w:val="28"/>
        </w:rPr>
      </w:pPr>
      <w:r w:rsidRPr="00787B3D">
        <w:rPr>
          <w:rFonts w:ascii="Times New Roman" w:hAnsi="Times New Roman" w:cs="Times New Roman"/>
          <w:b/>
          <w:sz w:val="28"/>
          <w:szCs w:val="28"/>
        </w:rPr>
        <w:t xml:space="preserve">Ключевые слова: </w:t>
      </w:r>
      <w:r w:rsidRPr="00787B3D">
        <w:rPr>
          <w:rFonts w:ascii="Times New Roman" w:hAnsi="Times New Roman" w:cs="Times New Roman"/>
          <w:sz w:val="28"/>
          <w:szCs w:val="28"/>
        </w:rPr>
        <w:t>понятие опеки и попечительства, проблемы опеки и попечительства, совершенствование системы.</w:t>
      </w:r>
    </w:p>
    <w:p w:rsidR="00F21A7D" w:rsidRPr="00787B3D" w:rsidRDefault="00F21A7D" w:rsidP="00F21A7D">
      <w:pPr>
        <w:spacing w:after="0" w:line="360" w:lineRule="auto"/>
        <w:rPr>
          <w:rFonts w:ascii="Times New Roman" w:hAnsi="Times New Roman" w:cs="Times New Roman"/>
          <w:sz w:val="28"/>
          <w:szCs w:val="28"/>
          <w:lang w:val="en-US"/>
        </w:rPr>
      </w:pPr>
      <w:r w:rsidRPr="00787B3D">
        <w:rPr>
          <w:rFonts w:ascii="Times New Roman" w:hAnsi="Times New Roman" w:cs="Times New Roman"/>
          <w:b/>
          <w:sz w:val="28"/>
          <w:szCs w:val="28"/>
          <w:lang w:val="en-US"/>
        </w:rPr>
        <w:t>Keywords</w:t>
      </w:r>
      <w:r w:rsidRPr="00787B3D">
        <w:rPr>
          <w:rFonts w:ascii="Times New Roman" w:hAnsi="Times New Roman" w:cs="Times New Roman"/>
          <w:sz w:val="28"/>
          <w:szCs w:val="28"/>
          <w:lang w:val="en-US"/>
        </w:rPr>
        <w:t>: concept of guardianship and custody, problems of guardianship and custody, improvement of the system.</w:t>
      </w:r>
    </w:p>
    <w:p w:rsidR="00F21A7D" w:rsidRPr="00787B3D" w:rsidRDefault="00F21A7D" w:rsidP="00F21A7D">
      <w:pPr>
        <w:spacing w:after="0" w:line="360" w:lineRule="auto"/>
        <w:ind w:firstLine="567"/>
        <w:rPr>
          <w:rFonts w:ascii="Times New Roman" w:hAnsi="Times New Roman" w:cs="Times New Roman"/>
          <w:sz w:val="28"/>
          <w:szCs w:val="28"/>
        </w:rPr>
      </w:pPr>
      <w:r w:rsidRPr="00787B3D">
        <w:rPr>
          <w:rFonts w:ascii="Times New Roman" w:hAnsi="Times New Roman" w:cs="Times New Roman"/>
          <w:sz w:val="28"/>
          <w:szCs w:val="28"/>
        </w:rPr>
        <w:t xml:space="preserve">Система опеки и попечительства играет ключевую роль в обеспечении защиты прав и интересов несовершеннолетних детей, оставшихся без родительского попечения. Однако на практике эта система сталкивается с рядом серьезных проблем: сложность оформления опеки, недостаточная подготовка опекунов, формальный </w:t>
      </w:r>
      <w:proofErr w:type="gramStart"/>
      <w:r w:rsidRPr="00787B3D">
        <w:rPr>
          <w:rFonts w:ascii="Times New Roman" w:hAnsi="Times New Roman" w:cs="Times New Roman"/>
          <w:sz w:val="28"/>
          <w:szCs w:val="28"/>
        </w:rPr>
        <w:t>контроль за</w:t>
      </w:r>
      <w:proofErr w:type="gramEnd"/>
      <w:r w:rsidRPr="00787B3D">
        <w:rPr>
          <w:rFonts w:ascii="Times New Roman" w:hAnsi="Times New Roman" w:cs="Times New Roman"/>
          <w:sz w:val="28"/>
          <w:szCs w:val="28"/>
        </w:rPr>
        <w:t xml:space="preserve"> условиями жизни подопечных, а также нехватка финансовой и психологической поддержки для участников процесса.  </w:t>
      </w:r>
    </w:p>
    <w:p w:rsidR="00F21A7D" w:rsidRPr="00787B3D" w:rsidRDefault="00F21A7D" w:rsidP="00F21A7D">
      <w:pPr>
        <w:spacing w:after="0" w:line="360" w:lineRule="auto"/>
        <w:ind w:firstLine="567"/>
        <w:rPr>
          <w:rFonts w:ascii="Times New Roman" w:hAnsi="Times New Roman" w:cs="Times New Roman"/>
          <w:sz w:val="28"/>
          <w:szCs w:val="28"/>
        </w:rPr>
      </w:pPr>
      <w:r w:rsidRPr="00787B3D">
        <w:rPr>
          <w:rFonts w:ascii="Times New Roman" w:hAnsi="Times New Roman" w:cs="Times New Roman"/>
          <w:sz w:val="28"/>
          <w:szCs w:val="28"/>
        </w:rPr>
        <w:t xml:space="preserve">Совершенствование системы опеки и попечительства необходимо для создания благоприятных условий жизни детей, оказавшихся в трудной жизненной ситуации. Эффективные реформы помогут уменьшить число </w:t>
      </w:r>
      <w:r w:rsidRPr="00787B3D">
        <w:rPr>
          <w:rFonts w:ascii="Times New Roman" w:hAnsi="Times New Roman" w:cs="Times New Roman"/>
          <w:sz w:val="28"/>
          <w:szCs w:val="28"/>
        </w:rPr>
        <w:lastRenderedPageBreak/>
        <w:t xml:space="preserve">социальных сирот, улучшить качество жизни подопечных и повысить уровень ответственности опекунов. Кроме того, внедрение новых подходов позволит устранить бюрократические барьеры и сделать процесс опеки более доступным и прозрачным. </w:t>
      </w:r>
    </w:p>
    <w:p w:rsidR="00F21A7D" w:rsidRPr="00787B3D" w:rsidRDefault="00F21A7D" w:rsidP="00F21A7D">
      <w:pPr>
        <w:spacing w:after="0" w:line="360" w:lineRule="auto"/>
        <w:ind w:firstLine="567"/>
        <w:rPr>
          <w:rFonts w:ascii="Times New Roman" w:hAnsi="Times New Roman" w:cs="Times New Roman"/>
          <w:sz w:val="28"/>
          <w:szCs w:val="28"/>
        </w:rPr>
      </w:pPr>
      <w:r w:rsidRPr="00787B3D">
        <w:rPr>
          <w:rFonts w:ascii="Times New Roman" w:hAnsi="Times New Roman" w:cs="Times New Roman"/>
          <w:sz w:val="28"/>
          <w:szCs w:val="28"/>
        </w:rPr>
        <w:t>Учитывая международный опыт, можно адаптировать лучшие практики, которые обеспечат более эффективную защиту прав подопечных, их полноценное развитие и успешную интеграцию в общество. Поэтому рассмотрение данной темы крайне важно как с социальной, так и с правовой точки зрения.</w:t>
      </w:r>
    </w:p>
    <w:p w:rsidR="00F21A7D" w:rsidRPr="00787B3D" w:rsidRDefault="00F21A7D" w:rsidP="00F21A7D">
      <w:pPr>
        <w:spacing w:after="0" w:line="360" w:lineRule="auto"/>
        <w:ind w:firstLine="567"/>
        <w:rPr>
          <w:rFonts w:ascii="Times New Roman" w:hAnsi="Times New Roman" w:cs="Times New Roman"/>
          <w:sz w:val="28"/>
          <w:szCs w:val="28"/>
        </w:rPr>
      </w:pPr>
      <w:r w:rsidRPr="00787B3D">
        <w:rPr>
          <w:rFonts w:ascii="Times New Roman" w:hAnsi="Times New Roman" w:cs="Times New Roman"/>
          <w:sz w:val="28"/>
          <w:szCs w:val="28"/>
        </w:rPr>
        <w:t>Чтобы полностью раскрыть понимание опеки, и попечительства обратимся к терминологии данных понятий. Многие ученые, исследующие главным образом понятийный аппарат данных слов, пришли к выводу о том, что понятие опеки и попечительства многоаспектно и используется в разных значениях. В законодательстве нашей страны имеется упоминание об определении опеки и попечительства, но, стоит отметить, что в правовой литературе единого подхода к термину, к сожалению, так и не сложилось. Интересной точкой зрения, охватывающей смысл, раскрывающий понятие опеки и попечительства, является мнение А. М. Нечаевой [7, c.17-20]. В своих работах она различает опеку и попечительство с позиции гражданского или семейного права. При этом</w:t>
      </w:r>
      <w:proofErr w:type="gramStart"/>
      <w:r w:rsidRPr="00787B3D">
        <w:rPr>
          <w:rFonts w:ascii="Times New Roman" w:hAnsi="Times New Roman" w:cs="Times New Roman"/>
          <w:sz w:val="28"/>
          <w:szCs w:val="28"/>
        </w:rPr>
        <w:t>,</w:t>
      </w:r>
      <w:proofErr w:type="gramEnd"/>
      <w:r w:rsidRPr="00787B3D">
        <w:rPr>
          <w:rFonts w:ascii="Times New Roman" w:hAnsi="Times New Roman" w:cs="Times New Roman"/>
          <w:sz w:val="28"/>
          <w:szCs w:val="28"/>
        </w:rPr>
        <w:t xml:space="preserve"> стоит отметить, что ни Гражданский кодекс РФ[2], ни Семейный кодекс РФ [4] не дают определения опеки (попечительства).</w:t>
      </w:r>
    </w:p>
    <w:p w:rsidR="00F21A7D" w:rsidRPr="00787B3D" w:rsidRDefault="00F21A7D" w:rsidP="00F21A7D">
      <w:pPr>
        <w:spacing w:after="0" w:line="360" w:lineRule="auto"/>
        <w:ind w:firstLine="567"/>
        <w:rPr>
          <w:rFonts w:ascii="Times New Roman" w:hAnsi="Times New Roman" w:cs="Times New Roman"/>
          <w:sz w:val="28"/>
          <w:szCs w:val="28"/>
        </w:rPr>
      </w:pPr>
      <w:r w:rsidRPr="00787B3D">
        <w:rPr>
          <w:rFonts w:ascii="Times New Roman" w:hAnsi="Times New Roman" w:cs="Times New Roman"/>
          <w:sz w:val="28"/>
          <w:szCs w:val="28"/>
        </w:rPr>
        <w:t>Определения данных понятий закреплены в: Ст.2 Федерального закона «Об опеке и попечительстве» [5], здесь предоставлено понятие опек</w:t>
      </w:r>
      <w:proofErr w:type="gramStart"/>
      <w:r w:rsidRPr="00787B3D">
        <w:rPr>
          <w:rFonts w:ascii="Times New Roman" w:hAnsi="Times New Roman" w:cs="Times New Roman"/>
          <w:sz w:val="28"/>
          <w:szCs w:val="28"/>
        </w:rPr>
        <w:t>и(</w:t>
      </w:r>
      <w:proofErr w:type="gramEnd"/>
      <w:r w:rsidRPr="00787B3D">
        <w:rPr>
          <w:rFonts w:ascii="Times New Roman" w:hAnsi="Times New Roman" w:cs="Times New Roman"/>
          <w:sz w:val="28"/>
          <w:szCs w:val="28"/>
        </w:rPr>
        <w:t>попечительства) в широком смысле слова, что несомненно соответствует области гражданского права. Ст.1 Федерального закона «О дополнительных гарантиях по социальной защите детей-сирот и детей, оставшихся без попечения родителей» [6], в данном акте мы видим определение опеки и попечительства в узком смысле, что соответствует области семейного права.</w:t>
      </w:r>
    </w:p>
    <w:p w:rsidR="00F21A7D" w:rsidRPr="00787B3D" w:rsidRDefault="00F21A7D" w:rsidP="00F21A7D">
      <w:pPr>
        <w:spacing w:after="0" w:line="360" w:lineRule="auto"/>
        <w:ind w:firstLine="567"/>
        <w:rPr>
          <w:rFonts w:ascii="Times New Roman" w:hAnsi="Times New Roman" w:cs="Times New Roman"/>
          <w:sz w:val="28"/>
          <w:szCs w:val="28"/>
        </w:rPr>
      </w:pPr>
      <w:r w:rsidRPr="00787B3D">
        <w:rPr>
          <w:rFonts w:ascii="Times New Roman" w:hAnsi="Times New Roman" w:cs="Times New Roman"/>
          <w:sz w:val="28"/>
          <w:szCs w:val="28"/>
        </w:rPr>
        <w:lastRenderedPageBreak/>
        <w:t xml:space="preserve">Институты опеки и попечительства, как отмечалось выше, регулируются Гражданским кодексом РФ (ГК РФ), Семейным кодексом РФ (СК РФ) и Федеральным законом "Об опеке и попечительстве".  </w:t>
      </w:r>
    </w:p>
    <w:p w:rsidR="00F21A7D" w:rsidRPr="00787B3D" w:rsidRDefault="00F21A7D" w:rsidP="00F21A7D">
      <w:pPr>
        <w:spacing w:after="0" w:line="360" w:lineRule="auto"/>
        <w:ind w:firstLine="567"/>
        <w:rPr>
          <w:rFonts w:ascii="Times New Roman" w:hAnsi="Times New Roman" w:cs="Times New Roman"/>
          <w:sz w:val="28"/>
          <w:szCs w:val="28"/>
        </w:rPr>
      </w:pPr>
      <w:r w:rsidRPr="00787B3D">
        <w:rPr>
          <w:rFonts w:ascii="Times New Roman" w:hAnsi="Times New Roman" w:cs="Times New Roman"/>
          <w:sz w:val="28"/>
          <w:szCs w:val="28"/>
        </w:rPr>
        <w:t xml:space="preserve">Основные различия между опекой и попечительством заключаются в степени самостоятельности подопечного и обязанностях опекуна или попечителя:  </w:t>
      </w:r>
    </w:p>
    <w:p w:rsidR="00F21A7D" w:rsidRPr="00787B3D" w:rsidRDefault="00F21A7D" w:rsidP="00F21A7D">
      <w:pPr>
        <w:spacing w:after="0" w:line="360" w:lineRule="auto"/>
        <w:rPr>
          <w:rFonts w:ascii="Times New Roman" w:hAnsi="Times New Roman" w:cs="Times New Roman"/>
          <w:sz w:val="28"/>
          <w:szCs w:val="28"/>
        </w:rPr>
      </w:pPr>
    </w:p>
    <w:p w:rsidR="00F21A7D" w:rsidRPr="00787B3D" w:rsidRDefault="00F21A7D" w:rsidP="00F21A7D">
      <w:pPr>
        <w:spacing w:after="0" w:line="360" w:lineRule="auto"/>
        <w:rPr>
          <w:rFonts w:ascii="Times New Roman" w:hAnsi="Times New Roman" w:cs="Times New Roman"/>
          <w:sz w:val="28"/>
          <w:szCs w:val="28"/>
        </w:rPr>
      </w:pPr>
    </w:p>
    <w:p w:rsidR="00F21A7D" w:rsidRPr="00787B3D" w:rsidRDefault="00F21A7D" w:rsidP="00F21A7D">
      <w:pPr>
        <w:spacing w:after="0" w:line="360" w:lineRule="auto"/>
        <w:rPr>
          <w:rFonts w:ascii="Times New Roman" w:hAnsi="Times New Roman" w:cs="Times New Roman"/>
          <w:sz w:val="28"/>
          <w:szCs w:val="28"/>
        </w:rPr>
      </w:pPr>
    </w:p>
    <w:p w:rsidR="00F21A7D" w:rsidRPr="00787B3D" w:rsidRDefault="00F21A7D" w:rsidP="00F21A7D">
      <w:pPr>
        <w:spacing w:after="0" w:line="360" w:lineRule="auto"/>
        <w:rPr>
          <w:rFonts w:ascii="Times New Roman" w:hAnsi="Times New Roman" w:cs="Times New Roman"/>
          <w:sz w:val="28"/>
          <w:szCs w:val="28"/>
        </w:rPr>
      </w:pPr>
      <w:r w:rsidRPr="00787B3D">
        <w:rPr>
          <w:rFonts w:ascii="Times New Roman" w:hAnsi="Times New Roman" w:cs="Times New Roman"/>
          <w:sz w:val="28"/>
          <w:szCs w:val="28"/>
        </w:rPr>
        <w:t>Таблица 1</w:t>
      </w:r>
    </w:p>
    <w:p w:rsidR="00F21A7D" w:rsidRPr="00787B3D" w:rsidRDefault="00F21A7D" w:rsidP="00F21A7D">
      <w:pPr>
        <w:spacing w:after="0" w:line="360" w:lineRule="auto"/>
        <w:rPr>
          <w:rFonts w:ascii="Times New Roman" w:hAnsi="Times New Roman" w:cs="Times New Roman"/>
          <w:sz w:val="28"/>
          <w:szCs w:val="28"/>
        </w:rPr>
      </w:pPr>
      <w:r w:rsidRPr="00787B3D">
        <w:rPr>
          <w:rFonts w:ascii="Times New Roman" w:hAnsi="Times New Roman" w:cs="Times New Roman"/>
          <w:sz w:val="28"/>
          <w:szCs w:val="28"/>
        </w:rPr>
        <w:t>Различия между опекой и попечительством</w:t>
      </w:r>
    </w:p>
    <w:tbl>
      <w:tblPr>
        <w:tblStyle w:val="a4"/>
        <w:tblW w:w="0" w:type="auto"/>
        <w:tblLook w:val="04A0" w:firstRow="1" w:lastRow="0" w:firstColumn="1" w:lastColumn="0" w:noHBand="0" w:noVBand="1"/>
      </w:tblPr>
      <w:tblGrid>
        <w:gridCol w:w="2518"/>
        <w:gridCol w:w="3402"/>
        <w:gridCol w:w="3651"/>
      </w:tblGrid>
      <w:tr w:rsidR="00F21A7D" w:rsidRPr="00787B3D" w:rsidTr="003504B0">
        <w:tc>
          <w:tcPr>
            <w:tcW w:w="2518" w:type="dxa"/>
          </w:tcPr>
          <w:p w:rsidR="00F21A7D" w:rsidRPr="00787B3D" w:rsidRDefault="00F21A7D" w:rsidP="003504B0">
            <w:pPr>
              <w:spacing w:line="360" w:lineRule="auto"/>
              <w:rPr>
                <w:rFonts w:ascii="Times New Roman" w:eastAsiaTheme="minorHAnsi" w:hAnsi="Times New Roman" w:cs="Times New Roman"/>
                <w:b/>
                <w:sz w:val="28"/>
                <w:szCs w:val="28"/>
              </w:rPr>
            </w:pPr>
            <w:r w:rsidRPr="00787B3D">
              <w:rPr>
                <w:rFonts w:ascii="Times New Roman" w:eastAsiaTheme="minorHAnsi" w:hAnsi="Times New Roman" w:cs="Times New Roman"/>
                <w:b/>
                <w:sz w:val="28"/>
                <w:szCs w:val="28"/>
              </w:rPr>
              <w:t xml:space="preserve">Критерий </w:t>
            </w:r>
          </w:p>
        </w:tc>
        <w:tc>
          <w:tcPr>
            <w:tcW w:w="3402" w:type="dxa"/>
          </w:tcPr>
          <w:p w:rsidR="00F21A7D" w:rsidRPr="00787B3D" w:rsidRDefault="00F21A7D" w:rsidP="003504B0">
            <w:pPr>
              <w:spacing w:line="360" w:lineRule="auto"/>
              <w:rPr>
                <w:rFonts w:ascii="Times New Roman" w:eastAsiaTheme="minorHAnsi" w:hAnsi="Times New Roman" w:cs="Times New Roman"/>
                <w:b/>
                <w:sz w:val="28"/>
                <w:szCs w:val="28"/>
              </w:rPr>
            </w:pPr>
            <w:r w:rsidRPr="00787B3D">
              <w:rPr>
                <w:rFonts w:ascii="Times New Roman" w:eastAsiaTheme="minorHAnsi" w:hAnsi="Times New Roman" w:cs="Times New Roman"/>
                <w:b/>
                <w:sz w:val="28"/>
                <w:szCs w:val="28"/>
              </w:rPr>
              <w:t xml:space="preserve">Опека </w:t>
            </w:r>
          </w:p>
        </w:tc>
        <w:tc>
          <w:tcPr>
            <w:tcW w:w="3651" w:type="dxa"/>
          </w:tcPr>
          <w:p w:rsidR="00F21A7D" w:rsidRPr="00787B3D" w:rsidRDefault="00F21A7D" w:rsidP="003504B0">
            <w:pPr>
              <w:spacing w:line="360" w:lineRule="auto"/>
              <w:rPr>
                <w:rFonts w:ascii="Times New Roman" w:eastAsiaTheme="minorHAnsi" w:hAnsi="Times New Roman" w:cs="Times New Roman"/>
                <w:b/>
                <w:sz w:val="28"/>
                <w:szCs w:val="28"/>
              </w:rPr>
            </w:pPr>
            <w:r w:rsidRPr="00787B3D">
              <w:rPr>
                <w:rFonts w:ascii="Times New Roman" w:eastAsiaTheme="minorHAnsi" w:hAnsi="Times New Roman" w:cs="Times New Roman"/>
                <w:b/>
                <w:sz w:val="28"/>
                <w:szCs w:val="28"/>
              </w:rPr>
              <w:t xml:space="preserve">Попечительство </w:t>
            </w:r>
          </w:p>
        </w:tc>
      </w:tr>
      <w:tr w:rsidR="00F21A7D" w:rsidRPr="00787B3D" w:rsidTr="003504B0">
        <w:tc>
          <w:tcPr>
            <w:tcW w:w="2518" w:type="dxa"/>
          </w:tcPr>
          <w:p w:rsidR="00F21A7D" w:rsidRPr="00787B3D" w:rsidRDefault="00F21A7D" w:rsidP="003504B0">
            <w:pPr>
              <w:spacing w:line="360" w:lineRule="auto"/>
              <w:rPr>
                <w:rFonts w:ascii="Times New Roman" w:eastAsiaTheme="minorHAnsi" w:hAnsi="Times New Roman" w:cs="Times New Roman"/>
                <w:sz w:val="28"/>
                <w:szCs w:val="28"/>
              </w:rPr>
            </w:pPr>
            <w:r w:rsidRPr="00787B3D">
              <w:rPr>
                <w:rFonts w:ascii="Times New Roman" w:eastAsiaTheme="minorHAnsi" w:hAnsi="Times New Roman" w:cs="Times New Roman"/>
                <w:sz w:val="28"/>
                <w:szCs w:val="28"/>
              </w:rPr>
              <w:t xml:space="preserve">Кого назначают </w:t>
            </w:r>
          </w:p>
        </w:tc>
        <w:tc>
          <w:tcPr>
            <w:tcW w:w="3402"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86"/>
            </w:tblGrid>
            <w:tr w:rsidR="00F21A7D" w:rsidRPr="00787B3D" w:rsidTr="003504B0">
              <w:trPr>
                <w:tblCellSpacing w:w="15" w:type="dxa"/>
              </w:trPr>
              <w:tc>
                <w:tcPr>
                  <w:tcW w:w="0" w:type="auto"/>
                  <w:vAlign w:val="center"/>
                  <w:hideMark/>
                </w:tcPr>
                <w:p w:rsidR="00F21A7D" w:rsidRPr="00787B3D" w:rsidRDefault="00F21A7D" w:rsidP="003504B0">
                  <w:pPr>
                    <w:spacing w:after="0" w:line="360" w:lineRule="auto"/>
                    <w:rPr>
                      <w:rFonts w:ascii="Times New Roman" w:hAnsi="Times New Roman" w:cs="Times New Roman"/>
                      <w:sz w:val="28"/>
                      <w:szCs w:val="28"/>
                    </w:rPr>
                  </w:pPr>
                  <w:r w:rsidRPr="00787B3D">
                    <w:rPr>
                      <w:rFonts w:ascii="Times New Roman" w:hAnsi="Times New Roman" w:cs="Times New Roman"/>
                      <w:sz w:val="28"/>
                      <w:szCs w:val="28"/>
                    </w:rPr>
                    <w:t>Несовершеннолетних до 14 лет или полностью недееспособных граждан</w:t>
                  </w:r>
                </w:p>
              </w:tc>
            </w:tr>
          </w:tbl>
          <w:p w:rsidR="00F21A7D" w:rsidRPr="00787B3D" w:rsidRDefault="00F21A7D" w:rsidP="003504B0">
            <w:pPr>
              <w:spacing w:line="360" w:lineRule="auto"/>
              <w:rPr>
                <w:rFonts w:ascii="Times New Roman" w:eastAsiaTheme="minorHAnsi" w:hAnsi="Times New Roman" w:cs="Times New Roman"/>
                <w:vanish/>
                <w:sz w:val="28"/>
                <w:szCs w:val="28"/>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F21A7D" w:rsidRPr="00787B3D" w:rsidTr="003504B0">
              <w:trPr>
                <w:tblCellSpacing w:w="15" w:type="dxa"/>
              </w:trPr>
              <w:tc>
                <w:tcPr>
                  <w:tcW w:w="0" w:type="auto"/>
                  <w:vAlign w:val="center"/>
                  <w:hideMark/>
                </w:tcPr>
                <w:p w:rsidR="00F21A7D" w:rsidRPr="00787B3D" w:rsidRDefault="00F21A7D" w:rsidP="003504B0">
                  <w:pPr>
                    <w:spacing w:after="0" w:line="360" w:lineRule="auto"/>
                    <w:rPr>
                      <w:rFonts w:ascii="Times New Roman" w:hAnsi="Times New Roman" w:cs="Times New Roman"/>
                      <w:sz w:val="28"/>
                      <w:szCs w:val="28"/>
                    </w:rPr>
                  </w:pPr>
                </w:p>
              </w:tc>
            </w:tr>
          </w:tbl>
          <w:p w:rsidR="00F21A7D" w:rsidRPr="00787B3D" w:rsidRDefault="00F21A7D" w:rsidP="003504B0">
            <w:pPr>
              <w:spacing w:line="360" w:lineRule="auto"/>
              <w:rPr>
                <w:rFonts w:ascii="Times New Roman" w:eastAsiaTheme="minorHAnsi" w:hAnsi="Times New Roman" w:cs="Times New Roman"/>
                <w:sz w:val="28"/>
                <w:szCs w:val="28"/>
              </w:rPr>
            </w:pPr>
          </w:p>
        </w:tc>
        <w:tc>
          <w:tcPr>
            <w:tcW w:w="3651"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35"/>
            </w:tblGrid>
            <w:tr w:rsidR="00F21A7D" w:rsidRPr="00787B3D" w:rsidTr="003504B0">
              <w:trPr>
                <w:tblCellSpacing w:w="15" w:type="dxa"/>
              </w:trPr>
              <w:tc>
                <w:tcPr>
                  <w:tcW w:w="0" w:type="auto"/>
                  <w:vAlign w:val="center"/>
                  <w:hideMark/>
                </w:tcPr>
                <w:p w:rsidR="00F21A7D" w:rsidRPr="00787B3D" w:rsidRDefault="00F21A7D" w:rsidP="003504B0">
                  <w:pPr>
                    <w:spacing w:after="0" w:line="360" w:lineRule="auto"/>
                    <w:rPr>
                      <w:rFonts w:ascii="Times New Roman" w:hAnsi="Times New Roman" w:cs="Times New Roman"/>
                      <w:sz w:val="28"/>
                      <w:szCs w:val="28"/>
                    </w:rPr>
                  </w:pPr>
                  <w:r w:rsidRPr="00787B3D">
                    <w:rPr>
                      <w:rFonts w:ascii="Times New Roman" w:hAnsi="Times New Roman" w:cs="Times New Roman"/>
                      <w:sz w:val="28"/>
                      <w:szCs w:val="28"/>
                    </w:rPr>
                    <w:t>Несовершеннолетних от 14 до 18 лет или ограниченно дееспособных взрослых</w:t>
                  </w:r>
                </w:p>
              </w:tc>
            </w:tr>
          </w:tbl>
          <w:p w:rsidR="00F21A7D" w:rsidRPr="00787B3D" w:rsidRDefault="00F21A7D" w:rsidP="003504B0">
            <w:pPr>
              <w:spacing w:line="360" w:lineRule="auto"/>
              <w:rPr>
                <w:rFonts w:ascii="Times New Roman" w:eastAsiaTheme="minorHAnsi" w:hAnsi="Times New Roman" w:cs="Times New Roman"/>
                <w:vanish/>
                <w:sz w:val="28"/>
                <w:szCs w:val="28"/>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F21A7D" w:rsidRPr="00787B3D" w:rsidTr="003504B0">
              <w:trPr>
                <w:tblCellSpacing w:w="15" w:type="dxa"/>
              </w:trPr>
              <w:tc>
                <w:tcPr>
                  <w:tcW w:w="0" w:type="auto"/>
                  <w:vAlign w:val="center"/>
                  <w:hideMark/>
                </w:tcPr>
                <w:p w:rsidR="00F21A7D" w:rsidRPr="00787B3D" w:rsidRDefault="00F21A7D" w:rsidP="003504B0">
                  <w:pPr>
                    <w:spacing w:after="0" w:line="360" w:lineRule="auto"/>
                    <w:rPr>
                      <w:rFonts w:ascii="Times New Roman" w:hAnsi="Times New Roman" w:cs="Times New Roman"/>
                      <w:sz w:val="28"/>
                      <w:szCs w:val="28"/>
                    </w:rPr>
                  </w:pPr>
                </w:p>
              </w:tc>
            </w:tr>
          </w:tbl>
          <w:p w:rsidR="00F21A7D" w:rsidRPr="00787B3D" w:rsidRDefault="00F21A7D" w:rsidP="003504B0">
            <w:pPr>
              <w:spacing w:line="360" w:lineRule="auto"/>
              <w:rPr>
                <w:rFonts w:ascii="Times New Roman" w:eastAsiaTheme="minorHAnsi" w:hAnsi="Times New Roman" w:cs="Times New Roman"/>
                <w:sz w:val="28"/>
                <w:szCs w:val="28"/>
              </w:rPr>
            </w:pPr>
          </w:p>
        </w:tc>
      </w:tr>
      <w:tr w:rsidR="00F21A7D" w:rsidRPr="00787B3D" w:rsidTr="003504B0">
        <w:tc>
          <w:tcPr>
            <w:tcW w:w="2518" w:type="dxa"/>
          </w:tcPr>
          <w:p w:rsidR="00F21A7D" w:rsidRPr="00787B3D" w:rsidRDefault="00F21A7D" w:rsidP="003504B0">
            <w:pPr>
              <w:spacing w:line="360" w:lineRule="auto"/>
              <w:rPr>
                <w:rFonts w:ascii="Times New Roman" w:eastAsiaTheme="minorHAnsi" w:hAnsi="Times New Roman" w:cs="Times New Roman"/>
                <w:sz w:val="28"/>
                <w:szCs w:val="28"/>
              </w:rPr>
            </w:pPr>
            <w:r w:rsidRPr="00787B3D">
              <w:rPr>
                <w:rFonts w:ascii="Times New Roman" w:eastAsiaTheme="minorHAnsi" w:hAnsi="Times New Roman" w:cs="Times New Roman"/>
                <w:sz w:val="28"/>
                <w:szCs w:val="28"/>
              </w:rPr>
              <w:t xml:space="preserve">Объем полномочий </w:t>
            </w:r>
          </w:p>
        </w:tc>
        <w:tc>
          <w:tcPr>
            <w:tcW w:w="3402"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86"/>
            </w:tblGrid>
            <w:tr w:rsidR="00F21A7D" w:rsidRPr="00787B3D" w:rsidTr="003504B0">
              <w:trPr>
                <w:tblCellSpacing w:w="15" w:type="dxa"/>
              </w:trPr>
              <w:tc>
                <w:tcPr>
                  <w:tcW w:w="0" w:type="auto"/>
                  <w:vAlign w:val="center"/>
                  <w:hideMark/>
                </w:tcPr>
                <w:p w:rsidR="00F21A7D" w:rsidRPr="00787B3D" w:rsidRDefault="00F21A7D" w:rsidP="003504B0">
                  <w:pPr>
                    <w:spacing w:after="0" w:line="360" w:lineRule="auto"/>
                    <w:rPr>
                      <w:rFonts w:ascii="Times New Roman" w:hAnsi="Times New Roman" w:cs="Times New Roman"/>
                      <w:sz w:val="28"/>
                      <w:szCs w:val="28"/>
                    </w:rPr>
                  </w:pPr>
                  <w:r w:rsidRPr="00787B3D">
                    <w:rPr>
                      <w:rFonts w:ascii="Times New Roman" w:hAnsi="Times New Roman" w:cs="Times New Roman"/>
                      <w:sz w:val="28"/>
                      <w:szCs w:val="28"/>
                    </w:rPr>
                    <w:t>Опекун полностью принимает решения за подопечного</w:t>
                  </w:r>
                </w:p>
              </w:tc>
            </w:tr>
          </w:tbl>
          <w:p w:rsidR="00F21A7D" w:rsidRPr="00787B3D" w:rsidRDefault="00F21A7D" w:rsidP="003504B0">
            <w:pPr>
              <w:spacing w:line="360" w:lineRule="auto"/>
              <w:rPr>
                <w:rFonts w:ascii="Times New Roman" w:eastAsiaTheme="minorHAnsi" w:hAnsi="Times New Roman" w:cs="Times New Roman"/>
                <w:vanish/>
                <w:sz w:val="28"/>
                <w:szCs w:val="28"/>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F21A7D" w:rsidRPr="00787B3D" w:rsidTr="003504B0">
              <w:trPr>
                <w:tblCellSpacing w:w="15" w:type="dxa"/>
              </w:trPr>
              <w:tc>
                <w:tcPr>
                  <w:tcW w:w="0" w:type="auto"/>
                  <w:vAlign w:val="center"/>
                  <w:hideMark/>
                </w:tcPr>
                <w:p w:rsidR="00F21A7D" w:rsidRPr="00787B3D" w:rsidRDefault="00F21A7D" w:rsidP="003504B0">
                  <w:pPr>
                    <w:spacing w:after="0" w:line="360" w:lineRule="auto"/>
                    <w:rPr>
                      <w:rFonts w:ascii="Times New Roman" w:hAnsi="Times New Roman" w:cs="Times New Roman"/>
                      <w:sz w:val="28"/>
                      <w:szCs w:val="28"/>
                    </w:rPr>
                  </w:pPr>
                </w:p>
              </w:tc>
            </w:tr>
          </w:tbl>
          <w:p w:rsidR="00F21A7D" w:rsidRPr="00787B3D" w:rsidRDefault="00F21A7D" w:rsidP="003504B0">
            <w:pPr>
              <w:spacing w:line="360" w:lineRule="auto"/>
              <w:rPr>
                <w:rFonts w:ascii="Times New Roman" w:eastAsiaTheme="minorHAnsi" w:hAnsi="Times New Roman" w:cs="Times New Roman"/>
                <w:sz w:val="28"/>
                <w:szCs w:val="28"/>
              </w:rPr>
            </w:pPr>
          </w:p>
        </w:tc>
        <w:tc>
          <w:tcPr>
            <w:tcW w:w="3651"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35"/>
            </w:tblGrid>
            <w:tr w:rsidR="00F21A7D" w:rsidRPr="00787B3D" w:rsidTr="003504B0">
              <w:trPr>
                <w:tblCellSpacing w:w="15" w:type="dxa"/>
              </w:trPr>
              <w:tc>
                <w:tcPr>
                  <w:tcW w:w="0" w:type="auto"/>
                  <w:vAlign w:val="center"/>
                  <w:hideMark/>
                </w:tcPr>
                <w:p w:rsidR="00F21A7D" w:rsidRPr="00787B3D" w:rsidRDefault="00F21A7D" w:rsidP="003504B0">
                  <w:pPr>
                    <w:spacing w:after="0" w:line="360" w:lineRule="auto"/>
                    <w:rPr>
                      <w:rFonts w:ascii="Times New Roman" w:hAnsi="Times New Roman" w:cs="Times New Roman"/>
                      <w:sz w:val="28"/>
                      <w:szCs w:val="28"/>
                    </w:rPr>
                  </w:pPr>
                  <w:r w:rsidRPr="00787B3D">
                    <w:rPr>
                      <w:rFonts w:ascii="Times New Roman" w:hAnsi="Times New Roman" w:cs="Times New Roman"/>
                      <w:sz w:val="28"/>
                      <w:szCs w:val="28"/>
                    </w:rPr>
                    <w:t>Попечитель помогает подопечному, но не может действовать за него без его согласия</w:t>
                  </w:r>
                </w:p>
              </w:tc>
            </w:tr>
          </w:tbl>
          <w:p w:rsidR="00F21A7D" w:rsidRPr="00787B3D" w:rsidRDefault="00F21A7D" w:rsidP="003504B0">
            <w:pPr>
              <w:spacing w:line="360" w:lineRule="auto"/>
              <w:rPr>
                <w:rFonts w:ascii="Times New Roman" w:eastAsiaTheme="minorHAnsi" w:hAnsi="Times New Roman" w:cs="Times New Roman"/>
                <w:vanish/>
                <w:sz w:val="28"/>
                <w:szCs w:val="28"/>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F21A7D" w:rsidRPr="00787B3D" w:rsidTr="003504B0">
              <w:trPr>
                <w:tblCellSpacing w:w="15" w:type="dxa"/>
              </w:trPr>
              <w:tc>
                <w:tcPr>
                  <w:tcW w:w="0" w:type="auto"/>
                  <w:vAlign w:val="center"/>
                  <w:hideMark/>
                </w:tcPr>
                <w:p w:rsidR="00F21A7D" w:rsidRPr="00787B3D" w:rsidRDefault="00F21A7D" w:rsidP="003504B0">
                  <w:pPr>
                    <w:spacing w:after="0" w:line="360" w:lineRule="auto"/>
                    <w:rPr>
                      <w:rFonts w:ascii="Times New Roman" w:hAnsi="Times New Roman" w:cs="Times New Roman"/>
                      <w:sz w:val="28"/>
                      <w:szCs w:val="28"/>
                    </w:rPr>
                  </w:pPr>
                </w:p>
              </w:tc>
            </w:tr>
          </w:tbl>
          <w:p w:rsidR="00F21A7D" w:rsidRPr="00787B3D" w:rsidRDefault="00F21A7D" w:rsidP="003504B0">
            <w:pPr>
              <w:spacing w:line="360" w:lineRule="auto"/>
              <w:rPr>
                <w:rFonts w:ascii="Times New Roman" w:eastAsiaTheme="minorHAnsi" w:hAnsi="Times New Roman" w:cs="Times New Roman"/>
                <w:sz w:val="28"/>
                <w:szCs w:val="28"/>
              </w:rPr>
            </w:pPr>
          </w:p>
        </w:tc>
      </w:tr>
      <w:tr w:rsidR="00F21A7D" w:rsidRPr="00787B3D" w:rsidTr="003504B0">
        <w:tc>
          <w:tcPr>
            <w:tcW w:w="2518" w:type="dxa"/>
          </w:tcPr>
          <w:p w:rsidR="00F21A7D" w:rsidRPr="00787B3D" w:rsidRDefault="00F21A7D" w:rsidP="003504B0">
            <w:pPr>
              <w:spacing w:line="360" w:lineRule="auto"/>
              <w:rPr>
                <w:rFonts w:ascii="Times New Roman" w:eastAsiaTheme="minorHAnsi" w:hAnsi="Times New Roman" w:cs="Times New Roman"/>
                <w:sz w:val="28"/>
                <w:szCs w:val="28"/>
              </w:rPr>
            </w:pPr>
            <w:r w:rsidRPr="00787B3D">
              <w:rPr>
                <w:rFonts w:ascii="Times New Roman" w:eastAsiaTheme="minorHAnsi" w:hAnsi="Times New Roman" w:cs="Times New Roman"/>
                <w:sz w:val="28"/>
                <w:szCs w:val="28"/>
              </w:rPr>
              <w:t>Характер взаимоотношений</w:t>
            </w:r>
          </w:p>
        </w:tc>
        <w:tc>
          <w:tcPr>
            <w:tcW w:w="3402"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86"/>
            </w:tblGrid>
            <w:tr w:rsidR="00F21A7D" w:rsidRPr="00787B3D" w:rsidTr="003504B0">
              <w:trPr>
                <w:tblCellSpacing w:w="15" w:type="dxa"/>
              </w:trPr>
              <w:tc>
                <w:tcPr>
                  <w:tcW w:w="0" w:type="auto"/>
                  <w:vAlign w:val="center"/>
                  <w:hideMark/>
                </w:tcPr>
                <w:p w:rsidR="00F21A7D" w:rsidRPr="00787B3D" w:rsidRDefault="00F21A7D" w:rsidP="003504B0">
                  <w:pPr>
                    <w:spacing w:after="0" w:line="360" w:lineRule="auto"/>
                    <w:rPr>
                      <w:rFonts w:ascii="Times New Roman" w:hAnsi="Times New Roman" w:cs="Times New Roman"/>
                      <w:sz w:val="28"/>
                      <w:szCs w:val="28"/>
                    </w:rPr>
                  </w:pPr>
                  <w:r w:rsidRPr="00787B3D">
                    <w:rPr>
                      <w:rFonts w:ascii="Times New Roman" w:hAnsi="Times New Roman" w:cs="Times New Roman"/>
                      <w:sz w:val="28"/>
                      <w:szCs w:val="28"/>
                    </w:rPr>
                    <w:t>Опекун выполняет функции родителя, полностью защищает права подопечного</w:t>
                  </w:r>
                </w:p>
              </w:tc>
            </w:tr>
          </w:tbl>
          <w:p w:rsidR="00F21A7D" w:rsidRPr="00787B3D" w:rsidRDefault="00F21A7D" w:rsidP="003504B0">
            <w:pPr>
              <w:spacing w:line="360" w:lineRule="auto"/>
              <w:rPr>
                <w:rFonts w:ascii="Times New Roman" w:eastAsiaTheme="minorHAnsi" w:hAnsi="Times New Roman" w:cs="Times New Roman"/>
                <w:vanish/>
                <w:sz w:val="28"/>
                <w:szCs w:val="28"/>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F21A7D" w:rsidRPr="00787B3D" w:rsidTr="003504B0">
              <w:trPr>
                <w:tblCellSpacing w:w="15" w:type="dxa"/>
              </w:trPr>
              <w:tc>
                <w:tcPr>
                  <w:tcW w:w="0" w:type="auto"/>
                  <w:vAlign w:val="center"/>
                  <w:hideMark/>
                </w:tcPr>
                <w:p w:rsidR="00F21A7D" w:rsidRPr="00787B3D" w:rsidRDefault="00F21A7D" w:rsidP="003504B0">
                  <w:pPr>
                    <w:spacing w:after="0" w:line="360" w:lineRule="auto"/>
                    <w:rPr>
                      <w:rFonts w:ascii="Times New Roman" w:hAnsi="Times New Roman" w:cs="Times New Roman"/>
                      <w:sz w:val="28"/>
                      <w:szCs w:val="28"/>
                    </w:rPr>
                  </w:pPr>
                </w:p>
              </w:tc>
            </w:tr>
          </w:tbl>
          <w:p w:rsidR="00F21A7D" w:rsidRPr="00787B3D" w:rsidRDefault="00F21A7D" w:rsidP="003504B0">
            <w:pPr>
              <w:spacing w:line="360" w:lineRule="auto"/>
              <w:rPr>
                <w:rFonts w:ascii="Times New Roman" w:eastAsiaTheme="minorHAnsi" w:hAnsi="Times New Roman" w:cs="Times New Roman"/>
                <w:sz w:val="28"/>
                <w:szCs w:val="28"/>
              </w:rPr>
            </w:pPr>
          </w:p>
        </w:tc>
        <w:tc>
          <w:tcPr>
            <w:tcW w:w="3651"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35"/>
            </w:tblGrid>
            <w:tr w:rsidR="00F21A7D" w:rsidRPr="00787B3D" w:rsidTr="003504B0">
              <w:trPr>
                <w:tblCellSpacing w:w="15" w:type="dxa"/>
              </w:trPr>
              <w:tc>
                <w:tcPr>
                  <w:tcW w:w="0" w:type="auto"/>
                  <w:vAlign w:val="center"/>
                  <w:hideMark/>
                </w:tcPr>
                <w:p w:rsidR="00F21A7D" w:rsidRPr="00787B3D" w:rsidRDefault="00F21A7D" w:rsidP="003504B0">
                  <w:pPr>
                    <w:spacing w:after="0" w:line="360" w:lineRule="auto"/>
                    <w:rPr>
                      <w:rFonts w:ascii="Times New Roman" w:hAnsi="Times New Roman" w:cs="Times New Roman"/>
                      <w:sz w:val="28"/>
                      <w:szCs w:val="28"/>
                    </w:rPr>
                  </w:pPr>
                  <w:r w:rsidRPr="00787B3D">
                    <w:rPr>
                      <w:rFonts w:ascii="Times New Roman" w:hAnsi="Times New Roman" w:cs="Times New Roman"/>
                      <w:sz w:val="28"/>
                      <w:szCs w:val="28"/>
                    </w:rPr>
                    <w:lastRenderedPageBreak/>
                    <w:t>Попечитель оказывает помощь и контроль, но не может действовать без участия подопечного</w:t>
                  </w:r>
                </w:p>
              </w:tc>
            </w:tr>
          </w:tbl>
          <w:p w:rsidR="00F21A7D" w:rsidRPr="00787B3D" w:rsidRDefault="00F21A7D" w:rsidP="003504B0">
            <w:pPr>
              <w:spacing w:line="360" w:lineRule="auto"/>
              <w:rPr>
                <w:rFonts w:ascii="Times New Roman" w:eastAsiaTheme="minorHAnsi" w:hAnsi="Times New Roman" w:cs="Times New Roman"/>
                <w:vanish/>
                <w:sz w:val="28"/>
                <w:szCs w:val="28"/>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F21A7D" w:rsidRPr="00787B3D" w:rsidTr="003504B0">
              <w:trPr>
                <w:tblCellSpacing w:w="15" w:type="dxa"/>
              </w:trPr>
              <w:tc>
                <w:tcPr>
                  <w:tcW w:w="0" w:type="auto"/>
                  <w:vAlign w:val="center"/>
                  <w:hideMark/>
                </w:tcPr>
                <w:p w:rsidR="00F21A7D" w:rsidRPr="00787B3D" w:rsidRDefault="00F21A7D" w:rsidP="003504B0">
                  <w:pPr>
                    <w:spacing w:after="0" w:line="360" w:lineRule="auto"/>
                    <w:rPr>
                      <w:rFonts w:ascii="Times New Roman" w:hAnsi="Times New Roman" w:cs="Times New Roman"/>
                      <w:sz w:val="28"/>
                      <w:szCs w:val="28"/>
                    </w:rPr>
                  </w:pPr>
                </w:p>
              </w:tc>
            </w:tr>
          </w:tbl>
          <w:p w:rsidR="00F21A7D" w:rsidRPr="00787B3D" w:rsidRDefault="00F21A7D" w:rsidP="003504B0">
            <w:pPr>
              <w:spacing w:line="360" w:lineRule="auto"/>
              <w:rPr>
                <w:rFonts w:ascii="Times New Roman" w:eastAsiaTheme="minorHAnsi" w:hAnsi="Times New Roman" w:cs="Times New Roman"/>
                <w:sz w:val="28"/>
                <w:szCs w:val="28"/>
              </w:rPr>
            </w:pPr>
          </w:p>
        </w:tc>
      </w:tr>
      <w:tr w:rsidR="00F21A7D" w:rsidRPr="00787B3D" w:rsidTr="003504B0">
        <w:tc>
          <w:tcPr>
            <w:tcW w:w="2518" w:type="dxa"/>
          </w:tcPr>
          <w:p w:rsidR="00F21A7D" w:rsidRPr="00787B3D" w:rsidRDefault="00F21A7D" w:rsidP="003504B0">
            <w:pPr>
              <w:spacing w:line="360" w:lineRule="auto"/>
              <w:rPr>
                <w:rFonts w:ascii="Times New Roman" w:eastAsiaTheme="minorHAnsi" w:hAnsi="Times New Roman" w:cs="Times New Roman"/>
                <w:sz w:val="28"/>
                <w:szCs w:val="28"/>
              </w:rPr>
            </w:pPr>
            <w:r w:rsidRPr="00787B3D">
              <w:rPr>
                <w:rFonts w:ascii="Times New Roman" w:eastAsiaTheme="minorHAnsi" w:hAnsi="Times New Roman" w:cs="Times New Roman"/>
                <w:sz w:val="28"/>
                <w:szCs w:val="28"/>
              </w:rPr>
              <w:lastRenderedPageBreak/>
              <w:t xml:space="preserve">Необходимость отчетности </w:t>
            </w:r>
          </w:p>
        </w:tc>
        <w:tc>
          <w:tcPr>
            <w:tcW w:w="3402"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86"/>
            </w:tblGrid>
            <w:tr w:rsidR="00F21A7D" w:rsidRPr="00787B3D" w:rsidTr="003504B0">
              <w:trPr>
                <w:tblCellSpacing w:w="15" w:type="dxa"/>
              </w:trPr>
              <w:tc>
                <w:tcPr>
                  <w:tcW w:w="0" w:type="auto"/>
                  <w:vAlign w:val="center"/>
                  <w:hideMark/>
                </w:tcPr>
                <w:p w:rsidR="00F21A7D" w:rsidRPr="00787B3D" w:rsidRDefault="00F21A7D" w:rsidP="003504B0">
                  <w:pPr>
                    <w:spacing w:after="0" w:line="360" w:lineRule="auto"/>
                    <w:rPr>
                      <w:rFonts w:ascii="Times New Roman" w:hAnsi="Times New Roman" w:cs="Times New Roman"/>
                      <w:sz w:val="28"/>
                      <w:szCs w:val="28"/>
                    </w:rPr>
                  </w:pPr>
                  <w:r w:rsidRPr="00787B3D">
                    <w:rPr>
                      <w:rFonts w:ascii="Times New Roman" w:hAnsi="Times New Roman" w:cs="Times New Roman"/>
                      <w:sz w:val="28"/>
                      <w:szCs w:val="28"/>
                    </w:rPr>
                    <w:t>Опекун обязан регулярно отчитываться перед органами опеки</w:t>
                  </w:r>
                </w:p>
              </w:tc>
            </w:tr>
          </w:tbl>
          <w:p w:rsidR="00F21A7D" w:rsidRPr="00787B3D" w:rsidRDefault="00F21A7D" w:rsidP="003504B0">
            <w:pPr>
              <w:spacing w:line="360" w:lineRule="auto"/>
              <w:rPr>
                <w:rFonts w:ascii="Times New Roman" w:eastAsiaTheme="minorHAnsi" w:hAnsi="Times New Roman" w:cs="Times New Roman"/>
                <w:vanish/>
                <w:sz w:val="28"/>
                <w:szCs w:val="28"/>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F21A7D" w:rsidRPr="00787B3D" w:rsidTr="003504B0">
              <w:trPr>
                <w:tblCellSpacing w:w="15" w:type="dxa"/>
              </w:trPr>
              <w:tc>
                <w:tcPr>
                  <w:tcW w:w="0" w:type="auto"/>
                  <w:vAlign w:val="center"/>
                  <w:hideMark/>
                </w:tcPr>
                <w:p w:rsidR="00F21A7D" w:rsidRPr="00787B3D" w:rsidRDefault="00F21A7D" w:rsidP="003504B0">
                  <w:pPr>
                    <w:spacing w:after="0" w:line="360" w:lineRule="auto"/>
                    <w:rPr>
                      <w:rFonts w:ascii="Times New Roman" w:hAnsi="Times New Roman" w:cs="Times New Roman"/>
                      <w:sz w:val="28"/>
                      <w:szCs w:val="28"/>
                    </w:rPr>
                  </w:pPr>
                </w:p>
              </w:tc>
            </w:tr>
          </w:tbl>
          <w:p w:rsidR="00F21A7D" w:rsidRPr="00787B3D" w:rsidRDefault="00F21A7D" w:rsidP="003504B0">
            <w:pPr>
              <w:spacing w:line="360" w:lineRule="auto"/>
              <w:rPr>
                <w:rFonts w:ascii="Times New Roman" w:eastAsiaTheme="minorHAnsi" w:hAnsi="Times New Roman" w:cs="Times New Roman"/>
                <w:sz w:val="28"/>
                <w:szCs w:val="28"/>
              </w:rPr>
            </w:pPr>
          </w:p>
        </w:tc>
        <w:tc>
          <w:tcPr>
            <w:tcW w:w="3651" w:type="dxa"/>
          </w:tcPr>
          <w:p w:rsidR="00F21A7D" w:rsidRPr="00787B3D" w:rsidRDefault="00F21A7D" w:rsidP="003504B0">
            <w:pPr>
              <w:spacing w:line="360" w:lineRule="auto"/>
              <w:rPr>
                <w:rFonts w:ascii="Times New Roman" w:eastAsiaTheme="minorHAnsi" w:hAnsi="Times New Roman" w:cs="Times New Roman"/>
                <w:sz w:val="28"/>
                <w:szCs w:val="28"/>
              </w:rPr>
            </w:pPr>
            <w:r w:rsidRPr="00787B3D">
              <w:rPr>
                <w:rFonts w:ascii="Times New Roman" w:eastAsiaTheme="minorHAnsi" w:hAnsi="Times New Roman" w:cs="Times New Roman"/>
                <w:sz w:val="28"/>
                <w:szCs w:val="28"/>
              </w:rPr>
              <w:t>Попечитель отчитывается в меньшем объеме, так как подопечный частично самостоятельный</w:t>
            </w:r>
          </w:p>
        </w:tc>
      </w:tr>
    </w:tbl>
    <w:p w:rsidR="00F21A7D" w:rsidRPr="00787B3D" w:rsidRDefault="00F21A7D" w:rsidP="00F21A7D">
      <w:pPr>
        <w:spacing w:after="0" w:line="360" w:lineRule="auto"/>
        <w:rPr>
          <w:rFonts w:ascii="Times New Roman" w:hAnsi="Times New Roman" w:cs="Times New Roman"/>
          <w:sz w:val="28"/>
          <w:szCs w:val="28"/>
        </w:rPr>
      </w:pP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Таким образом, опека применяется в случаях, когда человек не может самостоятельно принимать решения, тогда как попечительство предполагает поддержку и контроль со стороны взрослого.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Под опеку или попечительство берут несовершеннолетних, которые по разным причинам не могут самостоятельно защищать свои права:  </w:t>
      </w:r>
    </w:p>
    <w:p w:rsidR="00F21A7D" w:rsidRPr="00724EEA" w:rsidRDefault="00F21A7D" w:rsidP="00F21A7D">
      <w:pPr>
        <w:numPr>
          <w:ilvl w:val="0"/>
          <w:numId w:val="1"/>
        </w:numPr>
        <w:spacing w:after="0" w:line="360" w:lineRule="auto"/>
        <w:ind w:left="0" w:firstLine="567"/>
        <w:rPr>
          <w:rFonts w:ascii="Times New Roman" w:hAnsi="Times New Roman" w:cs="Times New Roman"/>
          <w:sz w:val="28"/>
          <w:szCs w:val="28"/>
        </w:rPr>
      </w:pPr>
      <w:r w:rsidRPr="00724EEA">
        <w:rPr>
          <w:rFonts w:ascii="Times New Roman" w:hAnsi="Times New Roman" w:cs="Times New Roman"/>
          <w:sz w:val="28"/>
          <w:szCs w:val="28"/>
        </w:rPr>
        <w:t xml:space="preserve">Сироты, потерявшие обоих родителей.  </w:t>
      </w:r>
    </w:p>
    <w:p w:rsidR="00F21A7D" w:rsidRPr="00724EEA" w:rsidRDefault="00F21A7D" w:rsidP="00F21A7D">
      <w:pPr>
        <w:numPr>
          <w:ilvl w:val="0"/>
          <w:numId w:val="1"/>
        </w:numPr>
        <w:spacing w:after="0" w:line="360" w:lineRule="auto"/>
        <w:ind w:left="0" w:firstLine="567"/>
        <w:rPr>
          <w:rFonts w:ascii="Times New Roman" w:hAnsi="Times New Roman" w:cs="Times New Roman"/>
          <w:sz w:val="28"/>
          <w:szCs w:val="28"/>
        </w:rPr>
      </w:pPr>
      <w:r w:rsidRPr="00724EEA">
        <w:rPr>
          <w:rFonts w:ascii="Times New Roman" w:hAnsi="Times New Roman" w:cs="Times New Roman"/>
          <w:sz w:val="28"/>
          <w:szCs w:val="28"/>
        </w:rPr>
        <w:t xml:space="preserve">Дети, чьи родители лишены родительских прав, ограничены в правах или признаны недееспособными.  </w:t>
      </w:r>
    </w:p>
    <w:p w:rsidR="00F21A7D" w:rsidRPr="00724EEA" w:rsidRDefault="00F21A7D" w:rsidP="00F21A7D">
      <w:pPr>
        <w:numPr>
          <w:ilvl w:val="0"/>
          <w:numId w:val="1"/>
        </w:numPr>
        <w:spacing w:after="0" w:line="360" w:lineRule="auto"/>
        <w:ind w:left="0" w:firstLine="567"/>
        <w:rPr>
          <w:rFonts w:ascii="Times New Roman" w:hAnsi="Times New Roman" w:cs="Times New Roman"/>
          <w:sz w:val="28"/>
          <w:szCs w:val="28"/>
        </w:rPr>
      </w:pPr>
      <w:r w:rsidRPr="00724EEA">
        <w:rPr>
          <w:rFonts w:ascii="Times New Roman" w:hAnsi="Times New Roman" w:cs="Times New Roman"/>
          <w:sz w:val="28"/>
          <w:szCs w:val="28"/>
        </w:rPr>
        <w:t xml:space="preserve">Дети, чьи родители уклоняются от воспитания, злоупотребляют алкоголем, наркотиками или жестоко обращаются с ребенком.  </w:t>
      </w:r>
    </w:p>
    <w:p w:rsidR="00F21A7D" w:rsidRPr="00724EEA" w:rsidRDefault="00F21A7D" w:rsidP="00F21A7D">
      <w:pPr>
        <w:numPr>
          <w:ilvl w:val="0"/>
          <w:numId w:val="1"/>
        </w:numPr>
        <w:spacing w:after="0" w:line="360" w:lineRule="auto"/>
        <w:ind w:left="0" w:firstLine="567"/>
        <w:rPr>
          <w:rFonts w:ascii="Times New Roman" w:hAnsi="Times New Roman" w:cs="Times New Roman"/>
          <w:sz w:val="28"/>
          <w:szCs w:val="28"/>
        </w:rPr>
      </w:pPr>
      <w:r w:rsidRPr="00724EEA">
        <w:rPr>
          <w:rFonts w:ascii="Times New Roman" w:hAnsi="Times New Roman" w:cs="Times New Roman"/>
          <w:sz w:val="28"/>
          <w:szCs w:val="28"/>
        </w:rPr>
        <w:t xml:space="preserve">Дети, чьи родители находятся в длительном отсутствии (например, в тюрьме, пропали без вести).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Назначение опеки или попечительства направлено на обеспечение таких граждан необходимым уходом, защитой их прав и законных интересов.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Государство играет ключевую роль в регулировании системы опеки и попечительства, обеспечивая:  </w:t>
      </w:r>
    </w:p>
    <w:p w:rsidR="00F21A7D" w:rsidRPr="00724EEA" w:rsidRDefault="00F21A7D" w:rsidP="00F21A7D">
      <w:pPr>
        <w:numPr>
          <w:ilvl w:val="0"/>
          <w:numId w:val="6"/>
        </w:numPr>
        <w:spacing w:after="0" w:line="360" w:lineRule="auto"/>
        <w:ind w:left="0" w:firstLine="567"/>
        <w:rPr>
          <w:rFonts w:ascii="Times New Roman" w:hAnsi="Times New Roman" w:cs="Times New Roman"/>
          <w:sz w:val="28"/>
          <w:szCs w:val="28"/>
        </w:rPr>
      </w:pPr>
      <w:r w:rsidRPr="00724EEA">
        <w:rPr>
          <w:rFonts w:ascii="Times New Roman" w:hAnsi="Times New Roman" w:cs="Times New Roman"/>
          <w:sz w:val="28"/>
          <w:szCs w:val="28"/>
        </w:rPr>
        <w:t>Нормативно-правовое регулирование</w:t>
      </w:r>
    </w:p>
    <w:p w:rsidR="00F21A7D" w:rsidRPr="00724EEA" w:rsidRDefault="00F21A7D" w:rsidP="00F21A7D">
      <w:pPr>
        <w:numPr>
          <w:ilvl w:val="0"/>
          <w:numId w:val="2"/>
        </w:numPr>
        <w:spacing w:after="0" w:line="360" w:lineRule="auto"/>
        <w:ind w:left="0" w:firstLine="567"/>
        <w:rPr>
          <w:rFonts w:ascii="Times New Roman" w:hAnsi="Times New Roman" w:cs="Times New Roman"/>
          <w:sz w:val="28"/>
          <w:szCs w:val="28"/>
        </w:rPr>
      </w:pPr>
      <w:r w:rsidRPr="00724EEA">
        <w:rPr>
          <w:rFonts w:ascii="Times New Roman" w:hAnsi="Times New Roman" w:cs="Times New Roman"/>
          <w:sz w:val="28"/>
          <w:szCs w:val="28"/>
        </w:rPr>
        <w:t xml:space="preserve">Установление законов и правил, определяющих условия назначения опеки.  </w:t>
      </w:r>
    </w:p>
    <w:p w:rsidR="00F21A7D" w:rsidRPr="00724EEA" w:rsidRDefault="00F21A7D" w:rsidP="00F21A7D">
      <w:pPr>
        <w:numPr>
          <w:ilvl w:val="0"/>
          <w:numId w:val="2"/>
        </w:numPr>
        <w:spacing w:after="0" w:line="360" w:lineRule="auto"/>
        <w:ind w:left="0" w:firstLine="567"/>
        <w:rPr>
          <w:rFonts w:ascii="Times New Roman" w:hAnsi="Times New Roman" w:cs="Times New Roman"/>
          <w:sz w:val="28"/>
          <w:szCs w:val="28"/>
        </w:rPr>
      </w:pPr>
      <w:r w:rsidRPr="00724EEA">
        <w:rPr>
          <w:rFonts w:ascii="Times New Roman" w:hAnsi="Times New Roman" w:cs="Times New Roman"/>
          <w:sz w:val="28"/>
          <w:szCs w:val="28"/>
        </w:rPr>
        <w:t xml:space="preserve">Разработка стандартов защиты прав подопечных.  </w:t>
      </w:r>
    </w:p>
    <w:p w:rsidR="00F21A7D" w:rsidRPr="00724EEA" w:rsidRDefault="00F21A7D" w:rsidP="00F21A7D">
      <w:pPr>
        <w:numPr>
          <w:ilvl w:val="0"/>
          <w:numId w:val="2"/>
        </w:numPr>
        <w:spacing w:after="0" w:line="360" w:lineRule="auto"/>
        <w:ind w:left="0" w:firstLine="567"/>
        <w:rPr>
          <w:rFonts w:ascii="Times New Roman" w:hAnsi="Times New Roman" w:cs="Times New Roman"/>
          <w:sz w:val="28"/>
          <w:szCs w:val="28"/>
        </w:rPr>
      </w:pPr>
      <w:proofErr w:type="gramStart"/>
      <w:r w:rsidRPr="00724EEA">
        <w:rPr>
          <w:rFonts w:ascii="Times New Roman" w:hAnsi="Times New Roman" w:cs="Times New Roman"/>
          <w:sz w:val="28"/>
          <w:szCs w:val="28"/>
        </w:rPr>
        <w:t>Контроль за</w:t>
      </w:r>
      <w:proofErr w:type="gramEnd"/>
      <w:r w:rsidRPr="00724EEA">
        <w:rPr>
          <w:rFonts w:ascii="Times New Roman" w:hAnsi="Times New Roman" w:cs="Times New Roman"/>
          <w:sz w:val="28"/>
          <w:szCs w:val="28"/>
        </w:rPr>
        <w:t xml:space="preserve"> исполнением опекунами и попечителями своих обязанностей.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lastRenderedPageBreak/>
        <w:t>2.Организацию и контроль деятельности органов опеки и попечительства</w:t>
      </w:r>
    </w:p>
    <w:p w:rsidR="00F21A7D" w:rsidRPr="00724EEA" w:rsidRDefault="00F21A7D" w:rsidP="00F21A7D">
      <w:pPr>
        <w:numPr>
          <w:ilvl w:val="0"/>
          <w:numId w:val="3"/>
        </w:numPr>
        <w:spacing w:after="0" w:line="360" w:lineRule="auto"/>
        <w:ind w:left="0" w:firstLine="567"/>
        <w:rPr>
          <w:rFonts w:ascii="Times New Roman" w:hAnsi="Times New Roman" w:cs="Times New Roman"/>
          <w:sz w:val="28"/>
          <w:szCs w:val="28"/>
        </w:rPr>
      </w:pPr>
      <w:r w:rsidRPr="00724EEA">
        <w:rPr>
          <w:rFonts w:ascii="Times New Roman" w:hAnsi="Times New Roman" w:cs="Times New Roman"/>
          <w:sz w:val="28"/>
          <w:szCs w:val="28"/>
        </w:rPr>
        <w:t xml:space="preserve">Органы опеки ведут учет детей, нуждающихся в опеке.  </w:t>
      </w:r>
    </w:p>
    <w:p w:rsidR="00F21A7D" w:rsidRPr="00724EEA" w:rsidRDefault="00F21A7D" w:rsidP="00F21A7D">
      <w:pPr>
        <w:numPr>
          <w:ilvl w:val="0"/>
          <w:numId w:val="3"/>
        </w:numPr>
        <w:spacing w:after="0" w:line="360" w:lineRule="auto"/>
        <w:ind w:left="0" w:firstLine="567"/>
        <w:rPr>
          <w:rFonts w:ascii="Times New Roman" w:hAnsi="Times New Roman" w:cs="Times New Roman"/>
          <w:sz w:val="28"/>
          <w:szCs w:val="28"/>
        </w:rPr>
      </w:pPr>
      <w:r w:rsidRPr="00724EEA">
        <w:rPr>
          <w:rFonts w:ascii="Times New Roman" w:hAnsi="Times New Roman" w:cs="Times New Roman"/>
          <w:sz w:val="28"/>
          <w:szCs w:val="28"/>
        </w:rPr>
        <w:t xml:space="preserve">Проверяют условия проживания и воспитания подопечных.  </w:t>
      </w:r>
    </w:p>
    <w:p w:rsidR="00F21A7D" w:rsidRPr="00724EEA" w:rsidRDefault="00F21A7D" w:rsidP="00F21A7D">
      <w:pPr>
        <w:numPr>
          <w:ilvl w:val="0"/>
          <w:numId w:val="3"/>
        </w:numPr>
        <w:spacing w:after="0" w:line="360" w:lineRule="auto"/>
        <w:ind w:left="0" w:firstLine="567"/>
        <w:rPr>
          <w:rFonts w:ascii="Times New Roman" w:hAnsi="Times New Roman" w:cs="Times New Roman"/>
          <w:sz w:val="28"/>
          <w:szCs w:val="28"/>
        </w:rPr>
      </w:pPr>
      <w:r w:rsidRPr="00724EEA">
        <w:rPr>
          <w:rFonts w:ascii="Times New Roman" w:hAnsi="Times New Roman" w:cs="Times New Roman"/>
          <w:sz w:val="28"/>
          <w:szCs w:val="28"/>
        </w:rPr>
        <w:t xml:space="preserve">Участвуют в решении споров между опекунами и подопечными.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3. Материальную поддержку опекунских семей</w:t>
      </w:r>
    </w:p>
    <w:p w:rsidR="00F21A7D" w:rsidRPr="00724EEA" w:rsidRDefault="00F21A7D" w:rsidP="00F21A7D">
      <w:pPr>
        <w:numPr>
          <w:ilvl w:val="0"/>
          <w:numId w:val="4"/>
        </w:numPr>
        <w:spacing w:after="0" w:line="360" w:lineRule="auto"/>
        <w:ind w:left="0" w:firstLine="567"/>
        <w:rPr>
          <w:rFonts w:ascii="Times New Roman" w:hAnsi="Times New Roman" w:cs="Times New Roman"/>
          <w:sz w:val="28"/>
          <w:szCs w:val="28"/>
        </w:rPr>
      </w:pPr>
      <w:r w:rsidRPr="00724EEA">
        <w:rPr>
          <w:rFonts w:ascii="Times New Roman" w:hAnsi="Times New Roman" w:cs="Times New Roman"/>
          <w:sz w:val="28"/>
          <w:szCs w:val="28"/>
        </w:rPr>
        <w:t xml:space="preserve">Выплата пособий и льгот для опекунов.  </w:t>
      </w:r>
    </w:p>
    <w:p w:rsidR="00F21A7D" w:rsidRPr="00724EEA" w:rsidRDefault="00F21A7D" w:rsidP="00F21A7D">
      <w:pPr>
        <w:numPr>
          <w:ilvl w:val="0"/>
          <w:numId w:val="4"/>
        </w:numPr>
        <w:spacing w:after="0" w:line="360" w:lineRule="auto"/>
        <w:ind w:left="0" w:firstLine="567"/>
        <w:rPr>
          <w:rFonts w:ascii="Times New Roman" w:hAnsi="Times New Roman" w:cs="Times New Roman"/>
          <w:sz w:val="28"/>
          <w:szCs w:val="28"/>
        </w:rPr>
      </w:pPr>
      <w:r w:rsidRPr="00724EEA">
        <w:rPr>
          <w:rFonts w:ascii="Times New Roman" w:hAnsi="Times New Roman" w:cs="Times New Roman"/>
          <w:sz w:val="28"/>
          <w:szCs w:val="28"/>
        </w:rPr>
        <w:t xml:space="preserve">Предоставление жилья детям-сиротам после выхода из опеки.  </w:t>
      </w:r>
    </w:p>
    <w:p w:rsidR="00F21A7D" w:rsidRPr="00724EEA" w:rsidRDefault="00F21A7D" w:rsidP="00F21A7D">
      <w:pPr>
        <w:numPr>
          <w:ilvl w:val="0"/>
          <w:numId w:val="4"/>
        </w:numPr>
        <w:spacing w:after="0" w:line="360" w:lineRule="auto"/>
        <w:ind w:left="0" w:firstLine="567"/>
        <w:rPr>
          <w:rFonts w:ascii="Times New Roman" w:hAnsi="Times New Roman" w:cs="Times New Roman"/>
          <w:sz w:val="28"/>
          <w:szCs w:val="28"/>
        </w:rPr>
      </w:pPr>
      <w:r w:rsidRPr="00724EEA">
        <w:rPr>
          <w:rFonts w:ascii="Times New Roman" w:hAnsi="Times New Roman" w:cs="Times New Roman"/>
          <w:sz w:val="28"/>
          <w:szCs w:val="28"/>
        </w:rPr>
        <w:t xml:space="preserve">Оказание медицинской и социальной помощи.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4. Развитие программ обучения и сопровождения опекунов</w:t>
      </w:r>
    </w:p>
    <w:p w:rsidR="00F21A7D" w:rsidRPr="00724EEA" w:rsidRDefault="00F21A7D" w:rsidP="00F21A7D">
      <w:pPr>
        <w:numPr>
          <w:ilvl w:val="0"/>
          <w:numId w:val="5"/>
        </w:numPr>
        <w:spacing w:after="0" w:line="360" w:lineRule="auto"/>
        <w:ind w:left="0" w:firstLine="567"/>
        <w:rPr>
          <w:rFonts w:ascii="Times New Roman" w:hAnsi="Times New Roman" w:cs="Times New Roman"/>
          <w:sz w:val="28"/>
          <w:szCs w:val="28"/>
        </w:rPr>
      </w:pPr>
      <w:r w:rsidRPr="00724EEA">
        <w:rPr>
          <w:rFonts w:ascii="Times New Roman" w:hAnsi="Times New Roman" w:cs="Times New Roman"/>
          <w:sz w:val="28"/>
          <w:szCs w:val="28"/>
        </w:rPr>
        <w:t xml:space="preserve">Организация курсов подготовки для будущих опекунов.  </w:t>
      </w:r>
    </w:p>
    <w:p w:rsidR="00F21A7D" w:rsidRPr="00724EEA" w:rsidRDefault="00F21A7D" w:rsidP="00F21A7D">
      <w:pPr>
        <w:numPr>
          <w:ilvl w:val="0"/>
          <w:numId w:val="5"/>
        </w:numPr>
        <w:spacing w:after="0" w:line="360" w:lineRule="auto"/>
        <w:ind w:left="0" w:firstLine="567"/>
        <w:rPr>
          <w:rFonts w:ascii="Times New Roman" w:hAnsi="Times New Roman" w:cs="Times New Roman"/>
          <w:sz w:val="28"/>
          <w:szCs w:val="28"/>
        </w:rPr>
      </w:pPr>
      <w:r w:rsidRPr="00724EEA">
        <w:rPr>
          <w:rFonts w:ascii="Times New Roman" w:hAnsi="Times New Roman" w:cs="Times New Roman"/>
          <w:sz w:val="28"/>
          <w:szCs w:val="28"/>
        </w:rPr>
        <w:t xml:space="preserve">Консультации и поддержка со стороны социальных служб.  </w:t>
      </w:r>
    </w:p>
    <w:p w:rsidR="00F21A7D" w:rsidRPr="00724EEA" w:rsidRDefault="00F21A7D" w:rsidP="00F21A7D">
      <w:pPr>
        <w:numPr>
          <w:ilvl w:val="0"/>
          <w:numId w:val="5"/>
        </w:numPr>
        <w:spacing w:after="0" w:line="360" w:lineRule="auto"/>
        <w:ind w:left="0" w:firstLine="567"/>
        <w:rPr>
          <w:rFonts w:ascii="Times New Roman" w:hAnsi="Times New Roman" w:cs="Times New Roman"/>
          <w:sz w:val="28"/>
          <w:szCs w:val="28"/>
        </w:rPr>
      </w:pPr>
      <w:r w:rsidRPr="00724EEA">
        <w:rPr>
          <w:rFonts w:ascii="Times New Roman" w:hAnsi="Times New Roman" w:cs="Times New Roman"/>
          <w:sz w:val="28"/>
          <w:szCs w:val="28"/>
        </w:rPr>
        <w:t xml:space="preserve">Психологическая помощь детям, пережившим травматический опыт.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Эффективность системы опеки и попечительства напрямую зависит от качества работы государственных органов, уровня финансирования и наличия социальных программ. Улучшение механизмов контроля, поддержки и адаптации подопечных поможет сделать систему более эффективной и прозрачной.</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Система опеки и попечительства играет важную роль в защите прав детей, однако на практике она сталкивается с рядом серьезных проблем, которые требуют решения.  Одной из ключевых проблем является отсутствие полноценной подготовки будущих опекунов и попечителей. В настоящее время обучение для кандидатов проводится в виде кратких курсов, и во многих случаях его наличие является лишь формальностью.  Отсутствие обязательного и углубленного обучения приводит к тому, что потенциальные опекуны часто не знают, как правильно воспитывать ребенка, который пережил потерю родителей или травматический опыт.  Также вытекающей из этого проблемой является недостаток психологической подготовки, многие опекуны не понимают, как работать с эмоциональными и психологическими </w:t>
      </w:r>
      <w:r w:rsidRPr="00724EEA">
        <w:rPr>
          <w:rFonts w:ascii="Times New Roman" w:hAnsi="Times New Roman" w:cs="Times New Roman"/>
          <w:sz w:val="28"/>
          <w:szCs w:val="28"/>
        </w:rPr>
        <w:lastRenderedPageBreak/>
        <w:t xml:space="preserve">проблемами подопечных, что может приводить к конфликтам и даже отказу от ребенка. Зачастую кандидатов оценивают лишь по материальному состоянию и наличию жилья, не учитывая их личностные качества и способность воспитывать ребенка, т.е. происходит формальный отбор опекунов.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Для решения этой проблемы необходимо внедрить обязательные программы подготовки с акцентом на психологическую поддержку, работу с травмированными детьми и решение возможных конфликтов.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Еще одна проблема, которую мы рассмотрим это бюрократические сложности при оформлении опеки. Процесс оформления опеки остается сложным и длительным, что отпугивает потенциальных опекунов и замедляет устройство детей в семьи.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Основные сложности: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 Сбор большого количества документов – кандидату необходимо предоставить множество справок, в том числе медицинские заключения, характеристики, справки о доходах, что занимает много времени.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 Длительные проверки – органы опеки проводят проверки жилья, образа жизни кандидатов, что может затянуть процесс.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 Отсутствие единой цифровой системы – в регионах процессы оформления различаются, нет централизованной базы данных, что приводит к задержкам и путанице.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Решением может стать </w:t>
      </w:r>
      <w:proofErr w:type="spellStart"/>
      <w:r w:rsidRPr="00724EEA">
        <w:rPr>
          <w:rFonts w:ascii="Times New Roman" w:hAnsi="Times New Roman" w:cs="Times New Roman"/>
          <w:sz w:val="28"/>
          <w:szCs w:val="28"/>
        </w:rPr>
        <w:t>цифровизация</w:t>
      </w:r>
      <w:proofErr w:type="spellEnd"/>
      <w:r w:rsidRPr="00724EEA">
        <w:rPr>
          <w:rFonts w:ascii="Times New Roman" w:hAnsi="Times New Roman" w:cs="Times New Roman"/>
          <w:sz w:val="28"/>
          <w:szCs w:val="28"/>
        </w:rPr>
        <w:t xml:space="preserve"> процесса, сокращение списка необходимых документов, а также ускорение проверок и принятия решений. А также создать систему "одного окна" – чтобы кандидаты могли оформлять опеку в одном учреждении, а не собирать документы в разных инстанциях. Упрощение процедур позволит сократить время ожидания устройства ребенка в семью и привлечь больше опекунов.</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Недостаточный </w:t>
      </w:r>
      <w:proofErr w:type="gramStart"/>
      <w:r w:rsidRPr="00724EEA">
        <w:rPr>
          <w:rFonts w:ascii="Times New Roman" w:hAnsi="Times New Roman" w:cs="Times New Roman"/>
          <w:sz w:val="28"/>
          <w:szCs w:val="28"/>
        </w:rPr>
        <w:t>контроль за</w:t>
      </w:r>
      <w:proofErr w:type="gramEnd"/>
      <w:r w:rsidRPr="00724EEA">
        <w:rPr>
          <w:rFonts w:ascii="Times New Roman" w:hAnsi="Times New Roman" w:cs="Times New Roman"/>
          <w:sz w:val="28"/>
          <w:szCs w:val="28"/>
        </w:rPr>
        <w:t xml:space="preserve"> условиями жизни подопечных. После передачи ребенка в семью органы опеки формально обязаны контролировать его условия жизни, но на практике этот процесс не всегда эффективен.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lastRenderedPageBreak/>
        <w:t xml:space="preserve">Основные проблемы: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 Редкие проверки – инспекторы посещают опекунские семьи раз в несколько месяцев, что не позволяет вовремя выявить возможные проблемы.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 Формальный характер проверок – многие визиты органов опеки сводятся к беглому осмотру жилья и формальным вопросам.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 Недостаток кадров – в регионах число специалистов органов опеки ограничено, а нагрузка на одного сотрудника слишком велика, что снижает качество контроля.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 Отсутствие анонимных каналов жалоб – дети и подростки не всегда могут сообщить о насилии или плохом обращении, а взрослые опекуны остаются без поддержки в сложных ситуациях.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Для исправления этой ситуации необходимо усилить контроль, увеличить штат сотрудников органов опеки и внедрить систему регулярных консультаций с семьями. Усилить ответственность за ненадлежащее исполнение обязанностей опекунами – ужесточить меры наказания за случаи жестокого обращения и мошенничества. Повышение контроля обеспечит безопасность подопечных и снизит случаи нарушений их прав.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Следующая проблема касается финансирования и материальной поддержки опекунских семей. Опекуны несут значительные расходы на содержание подопечных, но государственная поддержка часто оказывается недостаточной.  Основные проблемы: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 Низкие выплаты – размер пособий для опекунов во многих регионах не покрывает реальных расходов на ребенка.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 Ограниченный доступ к льготам – хотя государство предоставляет опекаемым детям определенные льготы (бесплатное питание в школах, бесплатный проезд), на практике их сложно получить из-за бюрократических проволочек.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 Отсутствие целевой финансовой помощи – программы поддержки редко учитывают индивидуальные потребности ребенка (например, на репетиторов, лечение, коррекционные занятия).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lastRenderedPageBreak/>
        <w:t xml:space="preserve">Для улучшения ситуации необходимо увеличить пособия, упростить процесс получения льгот и внедрить систему адресной помощи в зависимости от потребностей ребенка.  Достаточная финансовая поддержка поможет привлечь больше ответственных опекунов и создать комфортные условия для воспитания подопечных.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Также к проблемам опеки и попечительства относится проблема  адаптации детей в приемных семьях. Дети, попавшие под опеку, часто сталкиваются с психологическими проблемами, которые мешают им адаптироваться в новой семье.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Основные трудности: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 Психологическая травма – большинство детей пережили потерю родителей или жестокое обращение, что сказывается на их поведении и эмоциональном состоянии.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 Недоверие к новым опекунам – ребенок может бояться </w:t>
      </w:r>
      <w:proofErr w:type="gramStart"/>
      <w:r w:rsidRPr="00724EEA">
        <w:rPr>
          <w:rFonts w:ascii="Times New Roman" w:hAnsi="Times New Roman" w:cs="Times New Roman"/>
          <w:sz w:val="28"/>
          <w:szCs w:val="28"/>
        </w:rPr>
        <w:t>снова</w:t>
      </w:r>
      <w:proofErr w:type="gramEnd"/>
      <w:r w:rsidRPr="00724EEA">
        <w:rPr>
          <w:rFonts w:ascii="Times New Roman" w:hAnsi="Times New Roman" w:cs="Times New Roman"/>
          <w:sz w:val="28"/>
          <w:szCs w:val="28"/>
        </w:rPr>
        <w:t xml:space="preserve"> потерять семью, испытывать трудности в установлении привязанности.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 Конфликты с новыми членами семьи – адаптация в новой среде может проходить болезненно, особенно если в семье уже есть другие дети.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 Социальная изоляция – дети, выросшие в детских домах, могут испытывать трудности в общении и социализации.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 Слабая система психологической поддержки – многие опекунские семьи не получают помощи от психологов, что приводит к стрессу и даже возврату детей в систему.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Для решения этих проблем необходимо:</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 Разработать программы адаптации – индивидуальные планы психологической поддержки для детей, переживших травму.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 Ввести обязательное сопровождение опекунских семей – регулярная работа с психологами и социальными работниками.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 Организовать группы поддержки – чтобы приемные родители могли делиться опытом и получать помощь от профессионалов.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lastRenderedPageBreak/>
        <w:t xml:space="preserve">Эти меры помогут снизить стресс у детей и опекунов, что сделает адаптацию более успешной.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Для повышения эффективности системы опеки и попечительства необходимо внедрять комплексные меры, направленные на устранение существующих проблем. Эти меры должны охватывать законодательные, административные, финансовые и социальные аспекты. </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 xml:space="preserve">Совершенствование системы опеки и попечительства – одна из ключевых задач государства, направленная на защиту прав и интересов детей, оставшихся без родительского попечения. Совершенствование системы опеки и попечительства требует комплексного подхода, включающего упрощение процедур, усиление подготовки опекунов, улучшение </w:t>
      </w:r>
      <w:proofErr w:type="gramStart"/>
      <w:r w:rsidRPr="00724EEA">
        <w:rPr>
          <w:rFonts w:ascii="Times New Roman" w:hAnsi="Times New Roman" w:cs="Times New Roman"/>
          <w:sz w:val="28"/>
          <w:szCs w:val="28"/>
        </w:rPr>
        <w:t>контроля за</w:t>
      </w:r>
      <w:proofErr w:type="gramEnd"/>
      <w:r w:rsidRPr="00724EEA">
        <w:rPr>
          <w:rFonts w:ascii="Times New Roman" w:hAnsi="Times New Roman" w:cs="Times New Roman"/>
          <w:sz w:val="28"/>
          <w:szCs w:val="28"/>
        </w:rPr>
        <w:t xml:space="preserve"> условиями жизни подопечных, расширение мер психологической и материальной поддержки. Только такие реформы позволят создать действительно эффективную систему, в которой каждый ребенок сможет расти в безопасной и любящей среде.</w:t>
      </w:r>
    </w:p>
    <w:p w:rsidR="00F21A7D" w:rsidRPr="00724EEA" w:rsidRDefault="00F21A7D" w:rsidP="00F21A7D">
      <w:pPr>
        <w:spacing w:after="0" w:line="360" w:lineRule="auto"/>
        <w:ind w:firstLine="567"/>
        <w:rPr>
          <w:rFonts w:ascii="Times New Roman" w:hAnsi="Times New Roman" w:cs="Times New Roman"/>
          <w:sz w:val="28"/>
          <w:szCs w:val="28"/>
        </w:rPr>
      </w:pPr>
      <w:r w:rsidRPr="00724EEA">
        <w:rPr>
          <w:rFonts w:ascii="Times New Roman" w:hAnsi="Times New Roman" w:cs="Times New Roman"/>
          <w:sz w:val="28"/>
          <w:szCs w:val="28"/>
        </w:rPr>
        <w:t>Для успешной модернизации системы необходимы совместные усилия государства, общественных организаций и гражданского общества. Только комплексный подход и системные реформы позволят создать условия, в которых каждый ребенок, оставшийся без родителей, сможет получить любовь, заботу и возможность для полноценного развития.</w:t>
      </w:r>
    </w:p>
    <w:p w:rsidR="00F21A7D" w:rsidRPr="00787B3D" w:rsidRDefault="00F21A7D" w:rsidP="00F21A7D">
      <w:pPr>
        <w:spacing w:after="0" w:line="360" w:lineRule="auto"/>
        <w:rPr>
          <w:rFonts w:ascii="Times New Roman" w:hAnsi="Times New Roman" w:cs="Times New Roman"/>
          <w:sz w:val="28"/>
          <w:szCs w:val="28"/>
        </w:rPr>
      </w:pPr>
    </w:p>
    <w:p w:rsidR="00F21A7D" w:rsidRPr="00724EEA" w:rsidRDefault="00F21A7D" w:rsidP="00F21A7D">
      <w:pPr>
        <w:spacing w:after="0" w:line="360" w:lineRule="auto"/>
        <w:rPr>
          <w:rFonts w:ascii="Times New Roman" w:hAnsi="Times New Roman" w:cs="Times New Roman"/>
          <w:sz w:val="28"/>
          <w:szCs w:val="28"/>
        </w:rPr>
      </w:pPr>
      <w:r w:rsidRPr="00724EEA">
        <w:rPr>
          <w:rFonts w:ascii="Times New Roman" w:hAnsi="Times New Roman" w:cs="Times New Roman"/>
          <w:sz w:val="28"/>
          <w:szCs w:val="28"/>
        </w:rPr>
        <w:t>СПИСОК ЛИТЕРАТУРЫ</w:t>
      </w:r>
    </w:p>
    <w:p w:rsidR="00F21A7D" w:rsidRPr="00787B3D" w:rsidRDefault="00F21A7D" w:rsidP="00F21A7D">
      <w:pPr>
        <w:spacing w:after="0" w:line="360" w:lineRule="auto"/>
        <w:rPr>
          <w:rFonts w:ascii="Times New Roman" w:hAnsi="Times New Roman" w:cs="Times New Roman"/>
          <w:sz w:val="28"/>
          <w:szCs w:val="28"/>
        </w:rPr>
      </w:pPr>
    </w:p>
    <w:p w:rsidR="00F21A7D" w:rsidRPr="00787B3D" w:rsidRDefault="00F21A7D" w:rsidP="00F21A7D">
      <w:pPr>
        <w:numPr>
          <w:ilvl w:val="0"/>
          <w:numId w:val="7"/>
        </w:numPr>
        <w:spacing w:after="0" w:line="360" w:lineRule="auto"/>
        <w:rPr>
          <w:rFonts w:ascii="Times New Roman" w:hAnsi="Times New Roman" w:cs="Times New Roman"/>
          <w:sz w:val="28"/>
          <w:szCs w:val="28"/>
        </w:rPr>
      </w:pPr>
      <w:r w:rsidRPr="00787B3D">
        <w:rPr>
          <w:rFonts w:ascii="Times New Roman" w:hAnsi="Times New Roman" w:cs="Times New Roman"/>
          <w:sz w:val="28"/>
          <w:szCs w:val="28"/>
        </w:rPr>
        <w:t>Белоусова, О. И. Актуальные проблемы института опеки и попечительства / О. И. Белоусова // Наука через призму времени. – 2021. – № 3(48). – С. 18-20. – EDN VDNVIU.</w:t>
      </w:r>
    </w:p>
    <w:p w:rsidR="00F21A7D" w:rsidRPr="00787B3D" w:rsidRDefault="00F21A7D" w:rsidP="00F21A7D">
      <w:pPr>
        <w:numPr>
          <w:ilvl w:val="0"/>
          <w:numId w:val="7"/>
        </w:numPr>
        <w:spacing w:after="0" w:line="360" w:lineRule="auto"/>
        <w:rPr>
          <w:rFonts w:ascii="Times New Roman" w:hAnsi="Times New Roman" w:cs="Times New Roman"/>
          <w:sz w:val="28"/>
          <w:szCs w:val="28"/>
        </w:rPr>
      </w:pPr>
      <w:proofErr w:type="gramStart"/>
      <w:r w:rsidRPr="00787B3D">
        <w:rPr>
          <w:rFonts w:ascii="Times New Roman" w:hAnsi="Times New Roman" w:cs="Times New Roman"/>
          <w:sz w:val="28"/>
          <w:szCs w:val="28"/>
        </w:rPr>
        <w:t xml:space="preserve">Гражданский кодекс Российской Федерации от 30.11.94 N 51-ФЗ (ред. от 12.05.2020)Электронный ресурс) // </w:t>
      </w:r>
      <w:proofErr w:type="spellStart"/>
      <w:r w:rsidRPr="00787B3D">
        <w:rPr>
          <w:rFonts w:ascii="Times New Roman" w:hAnsi="Times New Roman" w:cs="Times New Roman"/>
          <w:sz w:val="28"/>
          <w:szCs w:val="28"/>
        </w:rPr>
        <w:t>КонсультантПлюс</w:t>
      </w:r>
      <w:proofErr w:type="spellEnd"/>
      <w:r w:rsidRPr="00787B3D">
        <w:rPr>
          <w:rFonts w:ascii="Times New Roman" w:hAnsi="Times New Roman" w:cs="Times New Roman"/>
          <w:sz w:val="28"/>
          <w:szCs w:val="28"/>
        </w:rPr>
        <w:t>: справочная правовая система: [сайт].</w:t>
      </w:r>
      <w:proofErr w:type="gramEnd"/>
      <w:r w:rsidRPr="00787B3D">
        <w:rPr>
          <w:rFonts w:ascii="Times New Roman" w:hAnsi="Times New Roman" w:cs="Times New Roman"/>
          <w:sz w:val="28"/>
          <w:szCs w:val="28"/>
        </w:rPr>
        <w:t xml:space="preserve"> URL: </w:t>
      </w:r>
      <w:hyperlink r:id="rId6" w:history="1">
        <w:r w:rsidRPr="00787B3D">
          <w:rPr>
            <w:rStyle w:val="a3"/>
            <w:rFonts w:ascii="Times New Roman" w:hAnsi="Times New Roman" w:cs="Times New Roman"/>
            <w:sz w:val="28"/>
            <w:szCs w:val="28"/>
          </w:rPr>
          <w:t>http://www.consultant.ru/document/cons_doc_LAW_5142//</w:t>
        </w:r>
      </w:hyperlink>
    </w:p>
    <w:p w:rsidR="00F21A7D" w:rsidRPr="00787B3D" w:rsidRDefault="00F21A7D" w:rsidP="00F21A7D">
      <w:pPr>
        <w:numPr>
          <w:ilvl w:val="0"/>
          <w:numId w:val="7"/>
        </w:numPr>
        <w:spacing w:after="0" w:line="360" w:lineRule="auto"/>
        <w:rPr>
          <w:rFonts w:ascii="Times New Roman" w:hAnsi="Times New Roman" w:cs="Times New Roman"/>
          <w:sz w:val="28"/>
          <w:szCs w:val="28"/>
        </w:rPr>
      </w:pPr>
      <w:r w:rsidRPr="00787B3D">
        <w:rPr>
          <w:rFonts w:ascii="Times New Roman" w:hAnsi="Times New Roman" w:cs="Times New Roman"/>
          <w:sz w:val="28"/>
          <w:szCs w:val="28"/>
        </w:rPr>
        <w:lastRenderedPageBreak/>
        <w:t>Приказ Министерства образования и науки Российской Федерации от 13.03.2015 № 235 "Об утверждении Порядка организации и осуществления деятельности по подготовке лиц, желающих принять на воспитание в свою семью ребенка, оставшегося без попечения родителей"</w:t>
      </w:r>
    </w:p>
    <w:p w:rsidR="00F21A7D" w:rsidRPr="00787B3D" w:rsidRDefault="00F21A7D" w:rsidP="00F21A7D">
      <w:pPr>
        <w:numPr>
          <w:ilvl w:val="0"/>
          <w:numId w:val="7"/>
        </w:numPr>
        <w:spacing w:after="0" w:line="360" w:lineRule="auto"/>
        <w:rPr>
          <w:rFonts w:ascii="Times New Roman" w:hAnsi="Times New Roman" w:cs="Times New Roman"/>
          <w:sz w:val="28"/>
          <w:szCs w:val="28"/>
        </w:rPr>
      </w:pPr>
      <w:proofErr w:type="gramStart"/>
      <w:r w:rsidRPr="00787B3D">
        <w:rPr>
          <w:rFonts w:ascii="Times New Roman" w:hAnsi="Times New Roman" w:cs="Times New Roman"/>
          <w:sz w:val="28"/>
          <w:szCs w:val="28"/>
        </w:rPr>
        <w:t xml:space="preserve">Семейный кодекс Российской Федерации от 29.12.1995 N 223-ФЗ (ред. от 06.02.2020) Электронный ресурс] // </w:t>
      </w:r>
      <w:proofErr w:type="spellStart"/>
      <w:r w:rsidRPr="00787B3D">
        <w:rPr>
          <w:rFonts w:ascii="Times New Roman" w:hAnsi="Times New Roman" w:cs="Times New Roman"/>
          <w:sz w:val="28"/>
          <w:szCs w:val="28"/>
        </w:rPr>
        <w:t>КонсультантПлюс</w:t>
      </w:r>
      <w:proofErr w:type="spellEnd"/>
      <w:r w:rsidRPr="00787B3D">
        <w:rPr>
          <w:rFonts w:ascii="Times New Roman" w:hAnsi="Times New Roman" w:cs="Times New Roman"/>
          <w:sz w:val="28"/>
          <w:szCs w:val="28"/>
        </w:rPr>
        <w:t>: справочная правовая система: [сайт].</w:t>
      </w:r>
      <w:proofErr w:type="gramEnd"/>
      <w:r w:rsidRPr="00787B3D">
        <w:rPr>
          <w:rFonts w:ascii="Times New Roman" w:hAnsi="Times New Roman" w:cs="Times New Roman"/>
          <w:sz w:val="28"/>
          <w:szCs w:val="28"/>
        </w:rPr>
        <w:t xml:space="preserve"> URL: </w:t>
      </w:r>
      <w:hyperlink r:id="rId7" w:history="1">
        <w:r w:rsidRPr="00787B3D">
          <w:rPr>
            <w:rStyle w:val="a3"/>
            <w:rFonts w:ascii="Times New Roman" w:hAnsi="Times New Roman" w:cs="Times New Roman"/>
            <w:sz w:val="28"/>
            <w:szCs w:val="28"/>
          </w:rPr>
          <w:t>http://www.consultant.ru/document/cons_doc_LAW_8982//</w:t>
        </w:r>
      </w:hyperlink>
    </w:p>
    <w:p w:rsidR="00F21A7D" w:rsidRPr="00787B3D" w:rsidRDefault="00F21A7D" w:rsidP="00F21A7D">
      <w:pPr>
        <w:numPr>
          <w:ilvl w:val="0"/>
          <w:numId w:val="7"/>
        </w:numPr>
        <w:spacing w:after="0" w:line="360" w:lineRule="auto"/>
        <w:rPr>
          <w:rFonts w:ascii="Times New Roman" w:hAnsi="Times New Roman" w:cs="Times New Roman"/>
          <w:sz w:val="28"/>
          <w:szCs w:val="28"/>
        </w:rPr>
      </w:pPr>
      <w:r w:rsidRPr="00787B3D">
        <w:rPr>
          <w:rFonts w:ascii="Times New Roman" w:hAnsi="Times New Roman" w:cs="Times New Roman"/>
          <w:sz w:val="28"/>
          <w:szCs w:val="28"/>
        </w:rPr>
        <w:t xml:space="preserve">Федеральный закон от </w:t>
      </w:r>
      <w:proofErr w:type="spellStart"/>
      <w:proofErr w:type="gramStart"/>
      <w:r w:rsidRPr="00787B3D">
        <w:rPr>
          <w:rFonts w:ascii="Times New Roman" w:hAnsi="Times New Roman" w:cs="Times New Roman"/>
          <w:sz w:val="28"/>
          <w:szCs w:val="28"/>
        </w:rPr>
        <w:t>от</w:t>
      </w:r>
      <w:proofErr w:type="spellEnd"/>
      <w:proofErr w:type="gramEnd"/>
      <w:r w:rsidRPr="00787B3D">
        <w:rPr>
          <w:rFonts w:ascii="Times New Roman" w:hAnsi="Times New Roman" w:cs="Times New Roman"/>
          <w:sz w:val="28"/>
          <w:szCs w:val="28"/>
        </w:rPr>
        <w:t xml:space="preserve"> 24.04.2008 N 48-ФЗ «Об опеке и попечительстве»//[Электронный ресурс] // </w:t>
      </w:r>
      <w:proofErr w:type="spellStart"/>
      <w:r w:rsidRPr="00787B3D">
        <w:rPr>
          <w:rFonts w:ascii="Times New Roman" w:hAnsi="Times New Roman" w:cs="Times New Roman"/>
          <w:sz w:val="28"/>
          <w:szCs w:val="28"/>
        </w:rPr>
        <w:t>КонсультантПлюс</w:t>
      </w:r>
      <w:proofErr w:type="spellEnd"/>
      <w:r w:rsidRPr="00787B3D">
        <w:rPr>
          <w:rFonts w:ascii="Times New Roman" w:hAnsi="Times New Roman" w:cs="Times New Roman"/>
          <w:sz w:val="28"/>
          <w:szCs w:val="28"/>
        </w:rPr>
        <w:t xml:space="preserve">: справочная правовая система: [сайт]. URL: </w:t>
      </w:r>
      <w:hyperlink r:id="rId8" w:history="1">
        <w:r w:rsidRPr="00787B3D">
          <w:rPr>
            <w:rStyle w:val="a3"/>
            <w:rFonts w:ascii="Times New Roman" w:hAnsi="Times New Roman" w:cs="Times New Roman"/>
            <w:sz w:val="28"/>
            <w:szCs w:val="28"/>
          </w:rPr>
          <w:t>http://www.consultant.ru/document/cons_doc_LAW_76459///</w:t>
        </w:r>
      </w:hyperlink>
    </w:p>
    <w:p w:rsidR="00F21A7D" w:rsidRPr="00787B3D" w:rsidRDefault="00F21A7D" w:rsidP="00F21A7D">
      <w:pPr>
        <w:numPr>
          <w:ilvl w:val="0"/>
          <w:numId w:val="7"/>
        </w:numPr>
        <w:spacing w:after="0" w:line="360" w:lineRule="auto"/>
        <w:rPr>
          <w:rFonts w:ascii="Times New Roman" w:hAnsi="Times New Roman" w:cs="Times New Roman"/>
          <w:sz w:val="28"/>
          <w:szCs w:val="28"/>
        </w:rPr>
      </w:pPr>
      <w:r w:rsidRPr="00787B3D">
        <w:rPr>
          <w:rFonts w:ascii="Times New Roman" w:hAnsi="Times New Roman" w:cs="Times New Roman"/>
          <w:sz w:val="28"/>
          <w:szCs w:val="28"/>
        </w:rPr>
        <w:t xml:space="preserve">Федеральный закон от 21.12.1996 N 159-ФЗ «О дополнительных гарантиях по социальной поддержке детей-сирот и детей, оставшихся без попечения родителей»// [Электронный ресурс] // </w:t>
      </w:r>
      <w:proofErr w:type="spellStart"/>
      <w:r w:rsidRPr="00787B3D">
        <w:rPr>
          <w:rFonts w:ascii="Times New Roman" w:hAnsi="Times New Roman" w:cs="Times New Roman"/>
          <w:sz w:val="28"/>
          <w:szCs w:val="28"/>
        </w:rPr>
        <w:t>КонсультантПлюс</w:t>
      </w:r>
      <w:proofErr w:type="spellEnd"/>
      <w:r w:rsidRPr="00787B3D">
        <w:rPr>
          <w:rFonts w:ascii="Times New Roman" w:hAnsi="Times New Roman" w:cs="Times New Roman"/>
          <w:sz w:val="28"/>
          <w:szCs w:val="28"/>
        </w:rPr>
        <w:t xml:space="preserve">: справочная правовая система: [сайт]. URL: </w:t>
      </w:r>
      <w:hyperlink r:id="rId9" w:history="1">
        <w:r w:rsidRPr="00787B3D">
          <w:rPr>
            <w:rStyle w:val="a3"/>
            <w:rFonts w:ascii="Times New Roman" w:hAnsi="Times New Roman" w:cs="Times New Roman"/>
            <w:sz w:val="28"/>
            <w:szCs w:val="28"/>
          </w:rPr>
          <w:t>http://www.consultant.ru/document/cons_doc_LAW_12778///</w:t>
        </w:r>
      </w:hyperlink>
    </w:p>
    <w:p w:rsidR="00F21A7D" w:rsidRPr="00787B3D" w:rsidRDefault="00F21A7D" w:rsidP="00F21A7D">
      <w:pPr>
        <w:numPr>
          <w:ilvl w:val="0"/>
          <w:numId w:val="7"/>
        </w:numPr>
        <w:spacing w:after="0" w:line="360" w:lineRule="auto"/>
        <w:rPr>
          <w:rFonts w:ascii="Times New Roman" w:hAnsi="Times New Roman" w:cs="Times New Roman"/>
          <w:sz w:val="28"/>
          <w:szCs w:val="28"/>
        </w:rPr>
      </w:pPr>
      <w:r w:rsidRPr="00787B3D">
        <w:rPr>
          <w:rFonts w:ascii="Times New Roman" w:hAnsi="Times New Roman" w:cs="Times New Roman"/>
          <w:sz w:val="28"/>
          <w:szCs w:val="28"/>
        </w:rPr>
        <w:t>Цветков В. А. Многоаспектность понятия опеки и попечительства. // Вестник Омского юридического факультета. №1(18), 2012 С.17-20</w:t>
      </w:r>
    </w:p>
    <w:p w:rsidR="00F21A7D" w:rsidRDefault="00F21A7D" w:rsidP="00F21A7D">
      <w:pPr>
        <w:spacing w:after="0" w:line="360" w:lineRule="auto"/>
        <w:rPr>
          <w:rStyle w:val="a3"/>
          <w:rFonts w:ascii="Times New Roman" w:hAnsi="Times New Roman" w:cs="Times New Roman"/>
          <w:sz w:val="28"/>
          <w:szCs w:val="28"/>
        </w:rPr>
      </w:pPr>
      <w:hyperlink r:id="rId10" w:history="1">
        <w:r w:rsidRPr="00787B3D">
          <w:rPr>
            <w:rStyle w:val="a3"/>
            <w:rFonts w:ascii="Times New Roman" w:hAnsi="Times New Roman" w:cs="Times New Roman"/>
            <w:sz w:val="28"/>
            <w:szCs w:val="28"/>
          </w:rPr>
          <w:t>https://xn--80adbm1cg.xn--p1ai/</w:t>
        </w:r>
        <w:proofErr w:type="spellStart"/>
        <w:r w:rsidRPr="00787B3D">
          <w:rPr>
            <w:rStyle w:val="a3"/>
            <w:rFonts w:ascii="Times New Roman" w:hAnsi="Times New Roman" w:cs="Times New Roman"/>
            <w:sz w:val="28"/>
            <w:szCs w:val="28"/>
          </w:rPr>
          <w:t>situation</w:t>
        </w:r>
        <w:proofErr w:type="spellEnd"/>
        <w:r w:rsidRPr="00787B3D">
          <w:rPr>
            <w:rStyle w:val="a3"/>
            <w:rFonts w:ascii="Times New Roman" w:hAnsi="Times New Roman" w:cs="Times New Roman"/>
            <w:sz w:val="28"/>
            <w:szCs w:val="28"/>
          </w:rPr>
          <w:t>/</w:t>
        </w:r>
        <w:proofErr w:type="spellStart"/>
        <w:r w:rsidRPr="00787B3D">
          <w:rPr>
            <w:rStyle w:val="a3"/>
            <w:rFonts w:ascii="Times New Roman" w:hAnsi="Times New Roman" w:cs="Times New Roman"/>
            <w:sz w:val="28"/>
            <w:szCs w:val="28"/>
          </w:rPr>
          <w:t>howtogetcustody</w:t>
        </w:r>
        <w:proofErr w:type="spellEnd"/>
        <w:r w:rsidRPr="00787B3D">
          <w:rPr>
            <w:rStyle w:val="a3"/>
            <w:rFonts w:ascii="Times New Roman" w:hAnsi="Times New Roman" w:cs="Times New Roman"/>
            <w:sz w:val="28"/>
            <w:szCs w:val="28"/>
          </w:rPr>
          <w:t>/</w:t>
        </w:r>
      </w:hyperlink>
    </w:p>
    <w:p w:rsidR="002B7DED" w:rsidRDefault="002B7DED">
      <w:bookmarkStart w:id="0" w:name="_GoBack"/>
      <w:bookmarkEnd w:id="0"/>
    </w:p>
    <w:sectPr w:rsidR="002B7D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D15AD"/>
    <w:multiLevelType w:val="hybridMultilevel"/>
    <w:tmpl w:val="DBC23A6A"/>
    <w:lvl w:ilvl="0" w:tplc="0419000F">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nsid w:val="1DD778E9"/>
    <w:multiLevelType w:val="hybridMultilevel"/>
    <w:tmpl w:val="91D2B766"/>
    <w:lvl w:ilvl="0" w:tplc="F240165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5314A09"/>
    <w:multiLevelType w:val="hybridMultilevel"/>
    <w:tmpl w:val="65D40E70"/>
    <w:lvl w:ilvl="0" w:tplc="F240165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54FD4837"/>
    <w:multiLevelType w:val="hybridMultilevel"/>
    <w:tmpl w:val="DBD0395C"/>
    <w:lvl w:ilvl="0" w:tplc="F240165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64740A30"/>
    <w:multiLevelType w:val="hybridMultilevel"/>
    <w:tmpl w:val="AE2C4A66"/>
    <w:lvl w:ilvl="0" w:tplc="F240165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766E2114"/>
    <w:multiLevelType w:val="hybridMultilevel"/>
    <w:tmpl w:val="6066A4B8"/>
    <w:lvl w:ilvl="0" w:tplc="F240165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E526892"/>
    <w:multiLevelType w:val="hybridMultilevel"/>
    <w:tmpl w:val="DBC23A6A"/>
    <w:lvl w:ilvl="0" w:tplc="0419000F">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3"/>
  </w:num>
  <w:num w:numId="2">
    <w:abstractNumId w:val="5"/>
  </w:num>
  <w:num w:numId="3">
    <w:abstractNumId w:val="4"/>
  </w:num>
  <w:num w:numId="4">
    <w:abstractNumId w:val="2"/>
  </w:num>
  <w:num w:numId="5">
    <w:abstractNumId w:val="1"/>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1A7D"/>
    <w:rsid w:val="002B7DED"/>
    <w:rsid w:val="00815231"/>
    <w:rsid w:val="00F03469"/>
    <w:rsid w:val="00F21A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1A7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21A7D"/>
    <w:rPr>
      <w:color w:val="0000FF"/>
      <w:u w:val="single"/>
    </w:rPr>
  </w:style>
  <w:style w:type="table" w:styleId="a4">
    <w:name w:val="Table Grid"/>
    <w:basedOn w:val="a1"/>
    <w:uiPriority w:val="39"/>
    <w:qFormat/>
    <w:rsid w:val="00F21A7D"/>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1A7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21A7D"/>
    <w:rPr>
      <w:color w:val="0000FF"/>
      <w:u w:val="single"/>
    </w:rPr>
  </w:style>
  <w:style w:type="table" w:styleId="a4">
    <w:name w:val="Table Grid"/>
    <w:basedOn w:val="a1"/>
    <w:uiPriority w:val="39"/>
    <w:qFormat/>
    <w:rsid w:val="00F21A7D"/>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76459///" TargetMode="External"/><Relationship Id="rId3" Type="http://schemas.microsoft.com/office/2007/relationships/stylesWithEffects" Target="stylesWithEffects.xml"/><Relationship Id="rId7" Type="http://schemas.openxmlformats.org/officeDocument/2006/relationships/hyperlink" Target="http://www.consultant.ru/document/cons_doc_LAW_8982//"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nsultant.ru/document/cons_doc_LAW_5142//"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xn--80adbm1cg.xn--p1ai/situation/howtogetcustody/" TargetMode="External"/><Relationship Id="rId4" Type="http://schemas.openxmlformats.org/officeDocument/2006/relationships/settings" Target="settings.xml"/><Relationship Id="rId9" Type="http://schemas.openxmlformats.org/officeDocument/2006/relationships/hyperlink" Target="http://www.consultant.ru/document/cons_doc_LAW_1277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2567</Words>
  <Characters>14636</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днс</dc:creator>
  <cp:lastModifiedBy>днс</cp:lastModifiedBy>
  <cp:revision>1</cp:revision>
  <dcterms:created xsi:type="dcterms:W3CDTF">2025-04-04T06:03:00Z</dcterms:created>
  <dcterms:modified xsi:type="dcterms:W3CDTF">2025-04-04T06:03:00Z</dcterms:modified>
</cp:coreProperties>
</file>